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9FF3" w14:textId="07C5D674" w:rsidR="003C52D0" w:rsidRDefault="003C52D0" w:rsidP="00DC7CA4">
      <w:pPr>
        <w:jc w:val="center"/>
        <w:rPr>
          <w:rFonts w:ascii="Arial Black" w:hAnsi="Arial Black"/>
          <w:b/>
          <w:bCs/>
          <w:sz w:val="28"/>
          <w:szCs w:val="28"/>
        </w:rPr>
      </w:pPr>
      <w:r>
        <w:rPr>
          <w:rFonts w:ascii="Arial Black" w:hAnsi="Arial Black"/>
          <w:b/>
          <w:bCs/>
          <w:sz w:val="28"/>
          <w:szCs w:val="28"/>
        </w:rPr>
        <w:t>Siskiyou County Free Library</w:t>
      </w:r>
    </w:p>
    <w:p w14:paraId="65C16B83" w14:textId="3D61C33C" w:rsidR="007D6FE6" w:rsidRDefault="00DC7CA4" w:rsidP="00DC7CA4">
      <w:pPr>
        <w:jc w:val="center"/>
        <w:rPr>
          <w:rFonts w:ascii="Arial Black" w:hAnsi="Arial Black"/>
          <w:b/>
          <w:bCs/>
          <w:sz w:val="28"/>
          <w:szCs w:val="28"/>
        </w:rPr>
      </w:pPr>
      <w:r w:rsidRPr="00DC7CA4">
        <w:rPr>
          <w:rFonts w:ascii="Arial Black" w:hAnsi="Arial Black"/>
          <w:b/>
          <w:bCs/>
          <w:sz w:val="28"/>
          <w:szCs w:val="28"/>
        </w:rPr>
        <w:t>Collection Development Policy</w:t>
      </w:r>
    </w:p>
    <w:p w14:paraId="3E91A585" w14:textId="77777777" w:rsidR="00DC494B" w:rsidRDefault="00DC494B" w:rsidP="00DC7CA4">
      <w:pPr>
        <w:jc w:val="center"/>
        <w:rPr>
          <w:rFonts w:ascii="Arial Black" w:hAnsi="Arial Black"/>
          <w:b/>
          <w:bCs/>
          <w:sz w:val="28"/>
          <w:szCs w:val="28"/>
        </w:rPr>
      </w:pPr>
    </w:p>
    <w:p w14:paraId="1510AE21" w14:textId="1EEDD335" w:rsidR="00DC494B" w:rsidRDefault="00DC494B" w:rsidP="00DC494B">
      <w:pPr>
        <w:rPr>
          <w:rFonts w:ascii="Arial Black" w:hAnsi="Arial Black"/>
          <w:b/>
          <w:bCs/>
          <w:sz w:val="28"/>
          <w:szCs w:val="28"/>
        </w:rPr>
      </w:pPr>
      <w:r>
        <w:rPr>
          <w:rFonts w:ascii="Arial Black" w:hAnsi="Arial Black"/>
          <w:b/>
          <w:bCs/>
          <w:sz w:val="28"/>
          <w:szCs w:val="28"/>
        </w:rPr>
        <w:t>Table of Contents – Section Numbers</w:t>
      </w:r>
    </w:p>
    <w:p w14:paraId="4CB5D447" w14:textId="044B22A4" w:rsidR="00DC494B" w:rsidRPr="00EE1BCF"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6B2177" w:rsidRPr="00EE1BCF">
        <w:rPr>
          <w:rFonts w:ascii="Arial Black" w:hAnsi="Arial Black"/>
          <w:sz w:val="24"/>
          <w:szCs w:val="24"/>
        </w:rPr>
        <w:t xml:space="preserve">Mission </w:t>
      </w:r>
      <w:r w:rsidR="00EE1BCF" w:rsidRPr="00EE1BCF">
        <w:rPr>
          <w:rFonts w:ascii="Arial Black" w:hAnsi="Arial Black"/>
          <w:sz w:val="24"/>
          <w:szCs w:val="24"/>
        </w:rPr>
        <w:t>S</w:t>
      </w:r>
      <w:r w:rsidR="006B2177" w:rsidRPr="00EE1BCF">
        <w:rPr>
          <w:rFonts w:ascii="Arial Black" w:hAnsi="Arial Black"/>
          <w:sz w:val="24"/>
          <w:szCs w:val="24"/>
        </w:rPr>
        <w:t>tatement</w:t>
      </w:r>
    </w:p>
    <w:p w14:paraId="774B74EC" w14:textId="620F3484" w:rsidR="00EE1BCF" w:rsidRPr="00EE1BCF"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EE1BCF" w:rsidRPr="00EE1BCF">
        <w:rPr>
          <w:rFonts w:ascii="Arial Black" w:hAnsi="Arial Black"/>
          <w:sz w:val="24"/>
          <w:szCs w:val="24"/>
        </w:rPr>
        <w:t>Purpose of Collection Development Policy</w:t>
      </w:r>
    </w:p>
    <w:p w14:paraId="1CEF1B31" w14:textId="2A95330B" w:rsidR="00BD5E9F"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BD5E9F">
        <w:rPr>
          <w:rFonts w:ascii="Arial Black" w:hAnsi="Arial Black"/>
          <w:sz w:val="24"/>
          <w:szCs w:val="24"/>
        </w:rPr>
        <w:t>Collection Development Goals and Scope</w:t>
      </w:r>
    </w:p>
    <w:p w14:paraId="6F1777BE" w14:textId="6EBDC13D" w:rsidR="00E61B2E"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BD5E9F">
        <w:rPr>
          <w:rFonts w:ascii="Arial Black" w:hAnsi="Arial Black"/>
          <w:sz w:val="24"/>
          <w:szCs w:val="24"/>
        </w:rPr>
        <w:t xml:space="preserve">Collection </w:t>
      </w:r>
      <w:r w:rsidR="00E61B2E">
        <w:rPr>
          <w:rFonts w:ascii="Arial Black" w:hAnsi="Arial Black"/>
          <w:sz w:val="24"/>
          <w:szCs w:val="24"/>
        </w:rPr>
        <w:t>Development Guidelines</w:t>
      </w:r>
    </w:p>
    <w:p w14:paraId="3F31FA5D" w14:textId="0595255D" w:rsidR="00E61B2E"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E61B2E">
        <w:rPr>
          <w:rFonts w:ascii="Arial Black" w:hAnsi="Arial Black"/>
          <w:sz w:val="24"/>
          <w:szCs w:val="24"/>
        </w:rPr>
        <w:t>Selection Criteria</w:t>
      </w:r>
    </w:p>
    <w:p w14:paraId="2BEC8164" w14:textId="7CED946C" w:rsidR="00E61B2E"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E61B2E">
        <w:rPr>
          <w:rFonts w:ascii="Arial Black" w:hAnsi="Arial Black"/>
          <w:sz w:val="24"/>
          <w:szCs w:val="24"/>
        </w:rPr>
        <w:t>Patron Recommendations and Requests</w:t>
      </w:r>
    </w:p>
    <w:p w14:paraId="368C9C9A" w14:textId="6F37B465" w:rsidR="00424648"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E61B2E">
        <w:rPr>
          <w:rFonts w:ascii="Arial Black" w:hAnsi="Arial Black"/>
          <w:sz w:val="24"/>
          <w:szCs w:val="24"/>
        </w:rPr>
        <w:t>Mainten</w:t>
      </w:r>
      <w:r w:rsidR="00424648">
        <w:rPr>
          <w:rFonts w:ascii="Arial Black" w:hAnsi="Arial Black"/>
          <w:sz w:val="24"/>
          <w:szCs w:val="24"/>
        </w:rPr>
        <w:t>ance of Library Materials</w:t>
      </w:r>
    </w:p>
    <w:p w14:paraId="77AB9AB4" w14:textId="14307B9B" w:rsidR="00424648" w:rsidRDefault="009E0324" w:rsidP="006B2177">
      <w:pPr>
        <w:pStyle w:val="ListParagraph"/>
        <w:numPr>
          <w:ilvl w:val="0"/>
          <w:numId w:val="1"/>
        </w:numPr>
        <w:rPr>
          <w:rFonts w:ascii="Arial Black" w:hAnsi="Arial Black"/>
          <w:sz w:val="24"/>
          <w:szCs w:val="24"/>
        </w:rPr>
      </w:pPr>
      <w:r>
        <w:rPr>
          <w:rFonts w:ascii="Arial Black" w:hAnsi="Arial Black"/>
          <w:sz w:val="24"/>
          <w:szCs w:val="24"/>
        </w:rPr>
        <w:t xml:space="preserve">     </w:t>
      </w:r>
      <w:r w:rsidR="00424648">
        <w:rPr>
          <w:rFonts w:ascii="Arial Black" w:hAnsi="Arial Black"/>
          <w:sz w:val="24"/>
          <w:szCs w:val="24"/>
        </w:rPr>
        <w:t>Collection Management Overview</w:t>
      </w:r>
    </w:p>
    <w:p w14:paraId="6363A635" w14:textId="1F4CB4C4" w:rsidR="002C6E9A" w:rsidRDefault="009E0324" w:rsidP="002C6E9A">
      <w:pPr>
        <w:pStyle w:val="ListParagraph"/>
        <w:numPr>
          <w:ilvl w:val="0"/>
          <w:numId w:val="1"/>
        </w:numPr>
        <w:rPr>
          <w:rFonts w:ascii="Arial Black" w:hAnsi="Arial Black"/>
          <w:sz w:val="24"/>
          <w:szCs w:val="24"/>
        </w:rPr>
      </w:pPr>
      <w:r>
        <w:rPr>
          <w:rFonts w:ascii="Arial Black" w:hAnsi="Arial Black"/>
          <w:sz w:val="24"/>
          <w:szCs w:val="24"/>
        </w:rPr>
        <w:t xml:space="preserve">     </w:t>
      </w:r>
      <w:r w:rsidR="00424648">
        <w:rPr>
          <w:rFonts w:ascii="Arial Black" w:hAnsi="Arial Black"/>
          <w:sz w:val="24"/>
          <w:szCs w:val="24"/>
        </w:rPr>
        <w:t>Responsibility for Collection Management</w:t>
      </w:r>
    </w:p>
    <w:p w14:paraId="1FF5F373" w14:textId="77777777" w:rsidR="0077171B" w:rsidRDefault="009E0324" w:rsidP="002C6E9A">
      <w:pPr>
        <w:pStyle w:val="ListParagraph"/>
        <w:numPr>
          <w:ilvl w:val="0"/>
          <w:numId w:val="1"/>
        </w:numPr>
        <w:rPr>
          <w:rFonts w:ascii="Arial Black" w:hAnsi="Arial Black"/>
          <w:sz w:val="24"/>
          <w:szCs w:val="24"/>
        </w:rPr>
      </w:pPr>
      <w:r>
        <w:rPr>
          <w:rFonts w:ascii="Arial Black" w:hAnsi="Arial Black"/>
          <w:sz w:val="24"/>
          <w:szCs w:val="24"/>
        </w:rPr>
        <w:t>Criteria for Weeding and Withdrawal</w:t>
      </w:r>
    </w:p>
    <w:p w14:paraId="5845DC40" w14:textId="77777777" w:rsidR="0077171B" w:rsidRDefault="0077171B" w:rsidP="002C6E9A">
      <w:pPr>
        <w:pStyle w:val="ListParagraph"/>
        <w:numPr>
          <w:ilvl w:val="0"/>
          <w:numId w:val="1"/>
        </w:numPr>
        <w:rPr>
          <w:rFonts w:ascii="Arial Black" w:hAnsi="Arial Black"/>
          <w:sz w:val="24"/>
          <w:szCs w:val="24"/>
        </w:rPr>
      </w:pPr>
      <w:r>
        <w:rPr>
          <w:rFonts w:ascii="Arial Black" w:hAnsi="Arial Black"/>
          <w:sz w:val="24"/>
          <w:szCs w:val="24"/>
        </w:rPr>
        <w:t>Collection Audits</w:t>
      </w:r>
    </w:p>
    <w:p w14:paraId="01FEAD84" w14:textId="77777777" w:rsidR="0077171B" w:rsidRDefault="0077171B" w:rsidP="002C6E9A">
      <w:pPr>
        <w:pStyle w:val="ListParagraph"/>
        <w:numPr>
          <w:ilvl w:val="0"/>
          <w:numId w:val="1"/>
        </w:numPr>
        <w:rPr>
          <w:rFonts w:ascii="Arial Black" w:hAnsi="Arial Black"/>
          <w:sz w:val="24"/>
          <w:szCs w:val="24"/>
        </w:rPr>
      </w:pPr>
      <w:r>
        <w:rPr>
          <w:rFonts w:ascii="Arial Black" w:hAnsi="Arial Black"/>
          <w:sz w:val="24"/>
          <w:szCs w:val="24"/>
        </w:rPr>
        <w:t>Gifts, Donations, and Memorials</w:t>
      </w:r>
    </w:p>
    <w:p w14:paraId="19A37E8A" w14:textId="77777777" w:rsidR="0077171B" w:rsidRDefault="0077171B" w:rsidP="002C6E9A">
      <w:pPr>
        <w:pStyle w:val="ListParagraph"/>
        <w:numPr>
          <w:ilvl w:val="0"/>
          <w:numId w:val="1"/>
        </w:numPr>
        <w:rPr>
          <w:rFonts w:ascii="Arial Black" w:hAnsi="Arial Black"/>
          <w:sz w:val="24"/>
          <w:szCs w:val="24"/>
        </w:rPr>
      </w:pPr>
      <w:r>
        <w:rPr>
          <w:rFonts w:ascii="Arial Black" w:hAnsi="Arial Black"/>
          <w:sz w:val="24"/>
          <w:szCs w:val="24"/>
        </w:rPr>
        <w:t>Scope of the Main Library</w:t>
      </w:r>
    </w:p>
    <w:p w14:paraId="59A03277" w14:textId="77777777" w:rsidR="00E0108B" w:rsidRDefault="0077171B" w:rsidP="002C6E9A">
      <w:pPr>
        <w:pStyle w:val="ListParagraph"/>
        <w:numPr>
          <w:ilvl w:val="0"/>
          <w:numId w:val="1"/>
        </w:numPr>
        <w:rPr>
          <w:rFonts w:ascii="Arial Black" w:hAnsi="Arial Black"/>
          <w:sz w:val="24"/>
          <w:szCs w:val="24"/>
        </w:rPr>
      </w:pPr>
      <w:r>
        <w:rPr>
          <w:rFonts w:ascii="Arial Black" w:hAnsi="Arial Black"/>
          <w:sz w:val="24"/>
          <w:szCs w:val="24"/>
        </w:rPr>
        <w:t xml:space="preserve">Scope of the </w:t>
      </w:r>
      <w:r w:rsidR="00E0108B">
        <w:rPr>
          <w:rFonts w:ascii="Arial Black" w:hAnsi="Arial Black"/>
          <w:sz w:val="24"/>
          <w:szCs w:val="24"/>
        </w:rPr>
        <w:t>Branch Libraries</w:t>
      </w:r>
    </w:p>
    <w:p w14:paraId="4139BECD" w14:textId="77777777" w:rsidR="00E0108B" w:rsidRDefault="00E0108B" w:rsidP="002C6E9A">
      <w:pPr>
        <w:pStyle w:val="ListParagraph"/>
        <w:numPr>
          <w:ilvl w:val="0"/>
          <w:numId w:val="1"/>
        </w:numPr>
        <w:rPr>
          <w:rFonts w:ascii="Arial Black" w:hAnsi="Arial Black"/>
          <w:sz w:val="24"/>
          <w:szCs w:val="24"/>
        </w:rPr>
      </w:pPr>
      <w:r>
        <w:rPr>
          <w:rFonts w:ascii="Arial Black" w:hAnsi="Arial Black"/>
          <w:sz w:val="24"/>
          <w:szCs w:val="24"/>
        </w:rPr>
        <w:t>Scope of the Online Collection</w:t>
      </w:r>
    </w:p>
    <w:p w14:paraId="57982BD0" w14:textId="77777777" w:rsidR="00E0108B" w:rsidRDefault="00E0108B" w:rsidP="002C6E9A">
      <w:pPr>
        <w:pStyle w:val="ListParagraph"/>
        <w:numPr>
          <w:ilvl w:val="0"/>
          <w:numId w:val="1"/>
        </w:numPr>
        <w:rPr>
          <w:rFonts w:ascii="Arial Black" w:hAnsi="Arial Black"/>
          <w:sz w:val="24"/>
          <w:szCs w:val="24"/>
        </w:rPr>
      </w:pPr>
      <w:r>
        <w:rPr>
          <w:rFonts w:ascii="Arial Black" w:hAnsi="Arial Black"/>
          <w:sz w:val="24"/>
          <w:szCs w:val="24"/>
        </w:rPr>
        <w:t>Scope of Special Collections</w:t>
      </w:r>
    </w:p>
    <w:p w14:paraId="6FF8E0BE" w14:textId="77777777" w:rsidR="00427596" w:rsidRDefault="00E0108B" w:rsidP="002C6E9A">
      <w:pPr>
        <w:pStyle w:val="ListParagraph"/>
        <w:numPr>
          <w:ilvl w:val="0"/>
          <w:numId w:val="1"/>
        </w:numPr>
        <w:rPr>
          <w:rFonts w:ascii="Arial Black" w:hAnsi="Arial Black"/>
          <w:sz w:val="24"/>
          <w:szCs w:val="24"/>
        </w:rPr>
      </w:pPr>
      <w:r>
        <w:rPr>
          <w:rFonts w:ascii="Arial Black" w:hAnsi="Arial Black"/>
          <w:sz w:val="24"/>
          <w:szCs w:val="24"/>
        </w:rPr>
        <w:t>Requests for Re</w:t>
      </w:r>
      <w:r w:rsidR="00427596">
        <w:rPr>
          <w:rFonts w:ascii="Arial Black" w:hAnsi="Arial Black"/>
          <w:sz w:val="24"/>
          <w:szCs w:val="24"/>
        </w:rPr>
        <w:t>consideration</w:t>
      </w:r>
    </w:p>
    <w:p w14:paraId="6B7B8AE1" w14:textId="77777777" w:rsidR="00427596" w:rsidRDefault="00427596" w:rsidP="002C6E9A">
      <w:pPr>
        <w:pStyle w:val="ListParagraph"/>
        <w:numPr>
          <w:ilvl w:val="0"/>
          <w:numId w:val="1"/>
        </w:numPr>
        <w:rPr>
          <w:rFonts w:ascii="Arial Black" w:hAnsi="Arial Black"/>
          <w:sz w:val="24"/>
          <w:szCs w:val="24"/>
        </w:rPr>
      </w:pPr>
      <w:r>
        <w:rPr>
          <w:rFonts w:ascii="Arial Black" w:hAnsi="Arial Black"/>
          <w:sz w:val="24"/>
          <w:szCs w:val="24"/>
        </w:rPr>
        <w:t>Appendix</w:t>
      </w:r>
    </w:p>
    <w:p w14:paraId="4A245F30" w14:textId="77777777" w:rsidR="00427596" w:rsidRDefault="00427596" w:rsidP="00427596">
      <w:pPr>
        <w:rPr>
          <w:rFonts w:ascii="Arial Black" w:hAnsi="Arial Black"/>
          <w:sz w:val="24"/>
          <w:szCs w:val="24"/>
        </w:rPr>
      </w:pPr>
    </w:p>
    <w:p w14:paraId="5A742554" w14:textId="77777777" w:rsidR="00427596" w:rsidRDefault="00427596" w:rsidP="00427596">
      <w:pPr>
        <w:rPr>
          <w:rFonts w:ascii="Arial Black" w:hAnsi="Arial Black"/>
          <w:sz w:val="24"/>
          <w:szCs w:val="24"/>
        </w:rPr>
      </w:pPr>
    </w:p>
    <w:p w14:paraId="1C37922D" w14:textId="77777777" w:rsidR="00427596" w:rsidRDefault="00427596" w:rsidP="00427596">
      <w:pPr>
        <w:rPr>
          <w:rFonts w:ascii="Arial Black" w:hAnsi="Arial Black"/>
          <w:sz w:val="24"/>
          <w:szCs w:val="24"/>
        </w:rPr>
      </w:pPr>
    </w:p>
    <w:p w14:paraId="74E62BD9" w14:textId="77777777" w:rsidR="00427596" w:rsidRDefault="00427596" w:rsidP="00427596">
      <w:pPr>
        <w:rPr>
          <w:rFonts w:ascii="Arial Black" w:hAnsi="Arial Black"/>
          <w:sz w:val="24"/>
          <w:szCs w:val="24"/>
        </w:rPr>
      </w:pPr>
    </w:p>
    <w:p w14:paraId="09252F80" w14:textId="77777777" w:rsidR="00427596" w:rsidRDefault="00427596" w:rsidP="00427596">
      <w:pPr>
        <w:rPr>
          <w:rFonts w:ascii="Arial Black" w:hAnsi="Arial Black"/>
          <w:sz w:val="24"/>
          <w:szCs w:val="24"/>
        </w:rPr>
      </w:pPr>
    </w:p>
    <w:p w14:paraId="65ACF9FF" w14:textId="77777777" w:rsidR="00427596" w:rsidRDefault="00427596" w:rsidP="00427596">
      <w:pPr>
        <w:rPr>
          <w:rFonts w:ascii="Arial Black" w:hAnsi="Arial Black"/>
          <w:sz w:val="24"/>
          <w:szCs w:val="24"/>
        </w:rPr>
      </w:pPr>
    </w:p>
    <w:p w14:paraId="644E0159" w14:textId="77777777" w:rsidR="00427596" w:rsidRDefault="00427596" w:rsidP="00427596">
      <w:pPr>
        <w:rPr>
          <w:rFonts w:ascii="Arial Black" w:hAnsi="Arial Black"/>
          <w:sz w:val="24"/>
          <w:szCs w:val="24"/>
        </w:rPr>
      </w:pPr>
    </w:p>
    <w:p w14:paraId="6FFD0845" w14:textId="1DAF6E10" w:rsidR="00427596" w:rsidRDefault="007C34C0" w:rsidP="0033490B">
      <w:pPr>
        <w:jc w:val="center"/>
        <w:rPr>
          <w:rFonts w:ascii="Arial Black" w:hAnsi="Arial Black"/>
          <w:sz w:val="24"/>
          <w:szCs w:val="24"/>
        </w:rPr>
      </w:pPr>
      <w:r>
        <w:rPr>
          <w:rFonts w:ascii="Arial Black" w:hAnsi="Arial Black"/>
          <w:sz w:val="24"/>
          <w:szCs w:val="24"/>
        </w:rPr>
        <w:lastRenderedPageBreak/>
        <w:t>Collection Deve</w:t>
      </w:r>
      <w:r w:rsidR="00A454CD">
        <w:rPr>
          <w:rFonts w:ascii="Arial Black" w:hAnsi="Arial Black"/>
          <w:sz w:val="24"/>
          <w:szCs w:val="24"/>
        </w:rPr>
        <w:t>lopment Policy</w:t>
      </w:r>
    </w:p>
    <w:p w14:paraId="5FD09209" w14:textId="4E4B05D1" w:rsidR="001D0FA7" w:rsidRDefault="006D2ED8" w:rsidP="00D36C27">
      <w:pPr>
        <w:pStyle w:val="ListParagraph"/>
        <w:numPr>
          <w:ilvl w:val="0"/>
          <w:numId w:val="5"/>
        </w:numPr>
        <w:spacing w:line="240" w:lineRule="auto"/>
        <w:contextualSpacing w:val="0"/>
        <w:rPr>
          <w:rFonts w:ascii="Arial" w:hAnsi="Arial" w:cs="Arial"/>
          <w:sz w:val="24"/>
          <w:szCs w:val="24"/>
        </w:rPr>
      </w:pPr>
      <w:r w:rsidRPr="00774ABD">
        <w:rPr>
          <w:rFonts w:ascii="Arial" w:hAnsi="Arial" w:cs="Arial"/>
          <w:b/>
          <w:bCs/>
          <w:sz w:val="24"/>
          <w:szCs w:val="24"/>
        </w:rPr>
        <w:t>Mission Statement</w:t>
      </w:r>
      <w:r w:rsidR="002F0CFF">
        <w:rPr>
          <w:rFonts w:ascii="Arial" w:hAnsi="Arial" w:cs="Arial"/>
          <w:sz w:val="24"/>
          <w:szCs w:val="24"/>
        </w:rPr>
        <w:t>- Siskiyou County Library’s primary mission is to provide access for all resident</w:t>
      </w:r>
      <w:r w:rsidR="005C31F8">
        <w:rPr>
          <w:rFonts w:ascii="Arial" w:hAnsi="Arial" w:cs="Arial"/>
          <w:sz w:val="24"/>
          <w:szCs w:val="24"/>
        </w:rPr>
        <w:t>s</w:t>
      </w:r>
      <w:r w:rsidR="002F0CFF">
        <w:rPr>
          <w:rFonts w:ascii="Arial" w:hAnsi="Arial" w:cs="Arial"/>
          <w:sz w:val="24"/>
          <w:szCs w:val="24"/>
        </w:rPr>
        <w:t xml:space="preserve"> to information and </w:t>
      </w:r>
      <w:r w:rsidR="005C31F8">
        <w:rPr>
          <w:rFonts w:ascii="Arial" w:hAnsi="Arial" w:cs="Arial"/>
          <w:sz w:val="24"/>
          <w:szCs w:val="24"/>
        </w:rPr>
        <w:t>recreational reading.</w:t>
      </w:r>
    </w:p>
    <w:p w14:paraId="377EED18" w14:textId="37C21BAF" w:rsidR="005269F8" w:rsidRDefault="0091573E" w:rsidP="00774ABD">
      <w:pPr>
        <w:pStyle w:val="ListParagraph"/>
        <w:numPr>
          <w:ilvl w:val="0"/>
          <w:numId w:val="5"/>
        </w:numPr>
        <w:spacing w:line="480" w:lineRule="auto"/>
        <w:contextualSpacing w:val="0"/>
        <w:rPr>
          <w:rFonts w:ascii="Arial" w:hAnsi="Arial" w:cs="Arial"/>
          <w:sz w:val="24"/>
          <w:szCs w:val="24"/>
        </w:rPr>
      </w:pPr>
      <w:r>
        <w:rPr>
          <w:rFonts w:ascii="Arial" w:hAnsi="Arial" w:cs="Arial"/>
          <w:b/>
          <w:bCs/>
          <w:sz w:val="24"/>
          <w:szCs w:val="24"/>
        </w:rPr>
        <w:t>Purpose of Collection Development Policy</w:t>
      </w:r>
    </w:p>
    <w:p w14:paraId="7DCA8172" w14:textId="67A4138B" w:rsidR="0091573E" w:rsidRDefault="00273B97" w:rsidP="004771D5">
      <w:pPr>
        <w:pStyle w:val="ListParagraph"/>
        <w:numPr>
          <w:ilvl w:val="1"/>
          <w:numId w:val="5"/>
        </w:numPr>
        <w:spacing w:line="276" w:lineRule="auto"/>
        <w:contextualSpacing w:val="0"/>
        <w:rPr>
          <w:rFonts w:ascii="Arial" w:hAnsi="Arial" w:cs="Arial"/>
          <w:sz w:val="24"/>
          <w:szCs w:val="24"/>
        </w:rPr>
      </w:pPr>
      <w:r>
        <w:rPr>
          <w:rFonts w:ascii="Arial" w:hAnsi="Arial" w:cs="Arial"/>
          <w:sz w:val="24"/>
          <w:szCs w:val="24"/>
        </w:rPr>
        <w:t xml:space="preserve">The Collection Development Policy </w:t>
      </w:r>
      <w:r w:rsidR="004771D5">
        <w:rPr>
          <w:rFonts w:ascii="Arial" w:hAnsi="Arial" w:cs="Arial"/>
          <w:sz w:val="24"/>
          <w:szCs w:val="24"/>
        </w:rPr>
        <w:t>is one of the Library’s fundamental policy documents.</w:t>
      </w:r>
    </w:p>
    <w:p w14:paraId="36C36892" w14:textId="15F4FC4B" w:rsidR="007C4AE4" w:rsidRDefault="0029529C" w:rsidP="004771D5">
      <w:pPr>
        <w:pStyle w:val="ListParagraph"/>
        <w:numPr>
          <w:ilvl w:val="1"/>
          <w:numId w:val="5"/>
        </w:numPr>
        <w:spacing w:line="276" w:lineRule="auto"/>
        <w:contextualSpacing w:val="0"/>
        <w:rPr>
          <w:rFonts w:ascii="Arial" w:hAnsi="Arial" w:cs="Arial"/>
          <w:sz w:val="24"/>
          <w:szCs w:val="24"/>
        </w:rPr>
      </w:pPr>
      <w:r w:rsidRPr="0029529C">
        <w:rPr>
          <w:rFonts w:ascii="Arial" w:hAnsi="Arial" w:cs="Arial"/>
          <w:sz w:val="24"/>
          <w:szCs w:val="24"/>
        </w:rPr>
        <w:t xml:space="preserve">The purpose of the Collection Development Policy is to serve as a guide for </w:t>
      </w:r>
      <w:r>
        <w:rPr>
          <w:rFonts w:ascii="Arial" w:hAnsi="Arial" w:cs="Arial"/>
          <w:sz w:val="24"/>
          <w:szCs w:val="24"/>
        </w:rPr>
        <w:t>Siskiyou County</w:t>
      </w:r>
      <w:r w:rsidRPr="0029529C">
        <w:rPr>
          <w:rFonts w:ascii="Arial" w:hAnsi="Arial" w:cs="Arial"/>
          <w:sz w:val="24"/>
          <w:szCs w:val="24"/>
        </w:rPr>
        <w:t xml:space="preserve"> Library staff </w:t>
      </w:r>
      <w:r w:rsidR="00693E06" w:rsidRPr="0029529C">
        <w:rPr>
          <w:rFonts w:ascii="Arial" w:hAnsi="Arial" w:cs="Arial"/>
          <w:sz w:val="24"/>
          <w:szCs w:val="24"/>
        </w:rPr>
        <w:t>regarding</w:t>
      </w:r>
      <w:r w:rsidRPr="0029529C">
        <w:rPr>
          <w:rFonts w:ascii="Arial" w:hAnsi="Arial" w:cs="Arial"/>
          <w:sz w:val="24"/>
          <w:szCs w:val="24"/>
        </w:rPr>
        <w:t xml:space="preserve"> collection development, management, and material selection. It defines what comprises the collection, specifies the types of materials that are included, and explains the basis for making collection management decisions. The policy also serves to inform the public about the library’s collection and the principles that govern the selection process.</w:t>
      </w:r>
    </w:p>
    <w:p w14:paraId="3FF24371" w14:textId="0F422009" w:rsidR="00FE59AE" w:rsidRDefault="003F3DF5" w:rsidP="004771D5">
      <w:pPr>
        <w:pStyle w:val="ListParagraph"/>
        <w:numPr>
          <w:ilvl w:val="1"/>
          <w:numId w:val="5"/>
        </w:numPr>
        <w:spacing w:line="276" w:lineRule="auto"/>
        <w:contextualSpacing w:val="0"/>
        <w:rPr>
          <w:rFonts w:ascii="Arial" w:hAnsi="Arial" w:cs="Arial"/>
          <w:sz w:val="24"/>
          <w:szCs w:val="24"/>
        </w:rPr>
      </w:pPr>
      <w:r w:rsidRPr="003F3DF5">
        <w:rPr>
          <w:rFonts w:ascii="Arial" w:hAnsi="Arial" w:cs="Arial"/>
          <w:sz w:val="24"/>
          <w:szCs w:val="24"/>
        </w:rPr>
        <w:t>The goals and objectives stated in this policy will not replace the judgment of library professionals and are designed to assist library professionals in the selection process.</w:t>
      </w:r>
    </w:p>
    <w:p w14:paraId="3057F26B" w14:textId="7715BCFF" w:rsidR="003F3DF5" w:rsidRDefault="00E0007C" w:rsidP="004771D5">
      <w:pPr>
        <w:pStyle w:val="ListParagraph"/>
        <w:numPr>
          <w:ilvl w:val="1"/>
          <w:numId w:val="5"/>
        </w:numPr>
        <w:spacing w:line="276" w:lineRule="auto"/>
        <w:contextualSpacing w:val="0"/>
        <w:rPr>
          <w:rFonts w:ascii="Arial" w:hAnsi="Arial" w:cs="Arial"/>
          <w:sz w:val="24"/>
          <w:szCs w:val="24"/>
        </w:rPr>
      </w:pPr>
      <w:r w:rsidRPr="00E0007C">
        <w:rPr>
          <w:rFonts w:ascii="Arial" w:hAnsi="Arial" w:cs="Arial"/>
          <w:sz w:val="24"/>
          <w:szCs w:val="24"/>
        </w:rPr>
        <w:t xml:space="preserve">The Library will continuously work to </w:t>
      </w:r>
      <w:r w:rsidR="00446B20" w:rsidRPr="00E0007C">
        <w:rPr>
          <w:rFonts w:ascii="Arial" w:hAnsi="Arial" w:cs="Arial"/>
          <w:sz w:val="24"/>
          <w:szCs w:val="24"/>
        </w:rPr>
        <w:t>create</w:t>
      </w:r>
      <w:r w:rsidRPr="00E0007C">
        <w:rPr>
          <w:rFonts w:ascii="Arial" w:hAnsi="Arial" w:cs="Arial"/>
          <w:sz w:val="24"/>
          <w:szCs w:val="24"/>
        </w:rPr>
        <w:t xml:space="preserve"> a collection representing a wide array of people, cultures, ideas, and experiences. The process of curating, maintaining, and providing a diverse and equitable collection is an ongoing process which is considered during all aspects of collection management. The Collection Development Policy ensures that over time, the </w:t>
      </w:r>
      <w:r w:rsidR="00B63384">
        <w:rPr>
          <w:rFonts w:ascii="Arial" w:hAnsi="Arial" w:cs="Arial"/>
          <w:sz w:val="24"/>
          <w:szCs w:val="24"/>
        </w:rPr>
        <w:t>Siskiyou County</w:t>
      </w:r>
      <w:r w:rsidRPr="00E0007C">
        <w:rPr>
          <w:rFonts w:ascii="Arial" w:hAnsi="Arial" w:cs="Arial"/>
          <w:sz w:val="24"/>
          <w:szCs w:val="24"/>
        </w:rPr>
        <w:t xml:space="preserve"> Library’s collection will remain on course and reflect the needs of </w:t>
      </w:r>
      <w:r w:rsidR="00B63384">
        <w:rPr>
          <w:rFonts w:ascii="Arial" w:hAnsi="Arial" w:cs="Arial"/>
          <w:sz w:val="24"/>
          <w:szCs w:val="24"/>
        </w:rPr>
        <w:t>our</w:t>
      </w:r>
      <w:r w:rsidRPr="00E0007C">
        <w:rPr>
          <w:rFonts w:ascii="Arial" w:hAnsi="Arial" w:cs="Arial"/>
          <w:sz w:val="24"/>
          <w:szCs w:val="24"/>
        </w:rPr>
        <w:t xml:space="preserve"> </w:t>
      </w:r>
      <w:r w:rsidR="00A501BB">
        <w:rPr>
          <w:rFonts w:ascii="Arial" w:hAnsi="Arial" w:cs="Arial"/>
          <w:sz w:val="24"/>
          <w:szCs w:val="24"/>
        </w:rPr>
        <w:t>County</w:t>
      </w:r>
      <w:r w:rsidRPr="00E0007C">
        <w:rPr>
          <w:rFonts w:ascii="Arial" w:hAnsi="Arial" w:cs="Arial"/>
          <w:sz w:val="24"/>
          <w:szCs w:val="24"/>
        </w:rPr>
        <w:t>, while creating unique experiences of meaning and inspiration for the individual patron.</w:t>
      </w:r>
    </w:p>
    <w:p w14:paraId="08D83A20" w14:textId="243686D9" w:rsidR="001A39D7" w:rsidRDefault="00D66EFB" w:rsidP="004771D5">
      <w:pPr>
        <w:pStyle w:val="ListParagraph"/>
        <w:numPr>
          <w:ilvl w:val="1"/>
          <w:numId w:val="5"/>
        </w:numPr>
        <w:spacing w:line="276" w:lineRule="auto"/>
        <w:contextualSpacing w:val="0"/>
        <w:rPr>
          <w:rFonts w:ascii="Arial" w:hAnsi="Arial" w:cs="Arial"/>
          <w:sz w:val="24"/>
          <w:szCs w:val="24"/>
        </w:rPr>
      </w:pPr>
      <w:r w:rsidRPr="00D66EFB">
        <w:rPr>
          <w:rFonts w:ascii="Arial" w:hAnsi="Arial" w:cs="Arial"/>
          <w:sz w:val="24"/>
          <w:szCs w:val="24"/>
        </w:rPr>
        <w:t xml:space="preserve">In support of its mission, the Library endorses and has adopted the following statements used as guidelines for the development of the Library collections: American Library Association’s "Library Bill of Rights," “Freedom to Read," and “Freedom to View,” presented in the Appendix section. Further, California State Law, AB 1825 </w:t>
      </w:r>
      <w:r w:rsidR="007619DF" w:rsidRPr="00D66EFB">
        <w:rPr>
          <w:rFonts w:ascii="Arial" w:hAnsi="Arial" w:cs="Arial"/>
          <w:sz w:val="24"/>
          <w:szCs w:val="24"/>
        </w:rPr>
        <w:t>passed</w:t>
      </w:r>
      <w:r w:rsidRPr="00D66EFB">
        <w:rPr>
          <w:rFonts w:ascii="Arial" w:hAnsi="Arial" w:cs="Arial"/>
          <w:sz w:val="24"/>
          <w:szCs w:val="24"/>
        </w:rPr>
        <w:t xml:space="preserve"> in 2024, requires the following statements to be included in public library collection development policies:</w:t>
      </w:r>
    </w:p>
    <w:p w14:paraId="178F777E" w14:textId="6B63E6D7" w:rsidR="00FF1BFB" w:rsidRDefault="00EF734E" w:rsidP="00FF1BFB">
      <w:pPr>
        <w:pStyle w:val="ListParagraph"/>
        <w:numPr>
          <w:ilvl w:val="3"/>
          <w:numId w:val="5"/>
        </w:numPr>
        <w:spacing w:line="276" w:lineRule="auto"/>
        <w:contextualSpacing w:val="0"/>
        <w:rPr>
          <w:rFonts w:ascii="Arial" w:hAnsi="Arial" w:cs="Arial"/>
          <w:sz w:val="24"/>
          <w:szCs w:val="24"/>
        </w:rPr>
      </w:pPr>
      <w:r w:rsidRPr="00EF734E">
        <w:rPr>
          <w:rFonts w:ascii="Arial" w:hAnsi="Arial" w:cs="Arial"/>
          <w:sz w:val="24"/>
          <w:szCs w:val="24"/>
        </w:rPr>
        <w:t>The collection meets the broad and diverse interests of the community and respects both the library’s autonomy and their specific community needs.</w:t>
      </w:r>
    </w:p>
    <w:p w14:paraId="5B9DE742" w14:textId="544BC814" w:rsidR="00EF734E" w:rsidRDefault="00EF734E" w:rsidP="00FF1BFB">
      <w:pPr>
        <w:pStyle w:val="ListParagraph"/>
        <w:numPr>
          <w:ilvl w:val="3"/>
          <w:numId w:val="5"/>
        </w:numPr>
        <w:spacing w:line="276" w:lineRule="auto"/>
        <w:contextualSpacing w:val="0"/>
        <w:rPr>
          <w:rFonts w:ascii="Arial" w:hAnsi="Arial" w:cs="Arial"/>
          <w:sz w:val="24"/>
          <w:szCs w:val="24"/>
        </w:rPr>
      </w:pPr>
      <w:r w:rsidRPr="00EF734E">
        <w:rPr>
          <w:rFonts w:ascii="Arial" w:hAnsi="Arial" w:cs="Arial"/>
          <w:sz w:val="24"/>
          <w:szCs w:val="24"/>
        </w:rPr>
        <w:lastRenderedPageBreak/>
        <w:t>The public library serves as a center for voluntary inquiry and the dissemination of information and ideas.</w:t>
      </w:r>
    </w:p>
    <w:p w14:paraId="23FFDCAE" w14:textId="5058F170" w:rsidR="00EF734E" w:rsidRDefault="00755C04" w:rsidP="00FF1BFB">
      <w:pPr>
        <w:pStyle w:val="ListParagraph"/>
        <w:numPr>
          <w:ilvl w:val="3"/>
          <w:numId w:val="5"/>
        </w:numPr>
        <w:spacing w:line="276" w:lineRule="auto"/>
        <w:contextualSpacing w:val="0"/>
        <w:rPr>
          <w:rFonts w:ascii="Arial" w:hAnsi="Arial" w:cs="Arial"/>
          <w:sz w:val="24"/>
          <w:szCs w:val="24"/>
        </w:rPr>
      </w:pPr>
      <w:r w:rsidRPr="00755C04">
        <w:rPr>
          <w:rFonts w:ascii="Arial" w:hAnsi="Arial" w:cs="Arial"/>
          <w:sz w:val="24"/>
          <w:szCs w:val="24"/>
        </w:rPr>
        <w:t>Library materials should be provided for the interest, information, and enlightenment of all people, and should present diverse points of view in the collection as a whole.</w:t>
      </w:r>
    </w:p>
    <w:p w14:paraId="6B093053" w14:textId="631A4694" w:rsidR="00755C04" w:rsidRDefault="00E205C6" w:rsidP="00FF1BFB">
      <w:pPr>
        <w:pStyle w:val="ListParagraph"/>
        <w:numPr>
          <w:ilvl w:val="3"/>
          <w:numId w:val="5"/>
        </w:numPr>
        <w:spacing w:line="276" w:lineRule="auto"/>
        <w:contextualSpacing w:val="0"/>
        <w:rPr>
          <w:rFonts w:ascii="Arial" w:hAnsi="Arial" w:cs="Arial"/>
          <w:sz w:val="24"/>
          <w:szCs w:val="24"/>
        </w:rPr>
      </w:pPr>
      <w:r w:rsidRPr="00E205C6">
        <w:rPr>
          <w:rFonts w:ascii="Arial" w:hAnsi="Arial" w:cs="Arial"/>
          <w:sz w:val="24"/>
          <w:szCs w:val="24"/>
        </w:rPr>
        <w:t>The right of the public to receive access to a range of social, political, aesthetic, moral, and other ideas and experiences is acknowledged.</w:t>
      </w:r>
    </w:p>
    <w:p w14:paraId="4AA30C93" w14:textId="0F2A2C74" w:rsidR="005B08C7" w:rsidRPr="00931DF3" w:rsidRDefault="004251F5" w:rsidP="004251F5">
      <w:pPr>
        <w:pStyle w:val="ListParagraph"/>
        <w:numPr>
          <w:ilvl w:val="0"/>
          <w:numId w:val="5"/>
        </w:numPr>
        <w:spacing w:line="276" w:lineRule="auto"/>
        <w:contextualSpacing w:val="0"/>
        <w:rPr>
          <w:rFonts w:ascii="Arial" w:hAnsi="Arial" w:cs="Arial"/>
          <w:sz w:val="24"/>
          <w:szCs w:val="24"/>
        </w:rPr>
      </w:pPr>
      <w:r>
        <w:rPr>
          <w:rFonts w:ascii="Arial" w:hAnsi="Arial" w:cs="Arial"/>
          <w:b/>
          <w:bCs/>
          <w:sz w:val="24"/>
          <w:szCs w:val="24"/>
        </w:rPr>
        <w:t>Collection Development Goals and Scope</w:t>
      </w:r>
    </w:p>
    <w:p w14:paraId="1CD90661" w14:textId="19F2FFB7" w:rsidR="00931DF3" w:rsidRDefault="00AD1661" w:rsidP="00931DF3">
      <w:pPr>
        <w:pStyle w:val="ListParagraph"/>
        <w:numPr>
          <w:ilvl w:val="1"/>
          <w:numId w:val="5"/>
        </w:numPr>
        <w:spacing w:line="276" w:lineRule="auto"/>
        <w:contextualSpacing w:val="0"/>
        <w:rPr>
          <w:rFonts w:ascii="Arial" w:hAnsi="Arial" w:cs="Arial"/>
          <w:sz w:val="24"/>
          <w:szCs w:val="24"/>
        </w:rPr>
      </w:pPr>
      <w:r w:rsidRPr="00AD1661">
        <w:rPr>
          <w:rFonts w:ascii="Arial" w:hAnsi="Arial" w:cs="Arial"/>
          <w:sz w:val="24"/>
          <w:szCs w:val="24"/>
        </w:rPr>
        <w:t xml:space="preserve">The primary responsibility of the </w:t>
      </w:r>
      <w:r>
        <w:rPr>
          <w:rFonts w:ascii="Arial" w:hAnsi="Arial" w:cs="Arial"/>
          <w:sz w:val="24"/>
          <w:szCs w:val="24"/>
        </w:rPr>
        <w:t>Siskiyou County</w:t>
      </w:r>
      <w:r w:rsidRPr="00AD1661">
        <w:rPr>
          <w:rFonts w:ascii="Arial" w:hAnsi="Arial" w:cs="Arial"/>
          <w:sz w:val="24"/>
          <w:szCs w:val="24"/>
        </w:rPr>
        <w:t xml:space="preserve"> Library is to provide a broad and diverse choice of materials to meet the informational, educational, cultural, and recreational needs of the community. Therefore, the Library’s collection is reviewed on an ongoing basis to meet current needs in varying formats to acknowledge the importance of books and newer technology as sources of valuable information. This policy supports the Library’s goals as outlined below:</w:t>
      </w:r>
    </w:p>
    <w:p w14:paraId="2D1E0C2D" w14:textId="515498F1" w:rsidR="0081084D" w:rsidRDefault="00DC4641" w:rsidP="0020059D">
      <w:pPr>
        <w:pStyle w:val="ListParagraph"/>
        <w:numPr>
          <w:ilvl w:val="3"/>
          <w:numId w:val="5"/>
        </w:numPr>
        <w:spacing w:line="276" w:lineRule="auto"/>
        <w:contextualSpacing w:val="0"/>
        <w:rPr>
          <w:rFonts w:ascii="Arial" w:hAnsi="Arial" w:cs="Arial"/>
          <w:sz w:val="24"/>
          <w:szCs w:val="24"/>
        </w:rPr>
      </w:pPr>
      <w:r>
        <w:rPr>
          <w:rFonts w:ascii="Arial" w:hAnsi="Arial" w:cs="Arial"/>
          <w:sz w:val="24"/>
          <w:szCs w:val="24"/>
        </w:rPr>
        <w:t>Provide popular materials</w:t>
      </w:r>
    </w:p>
    <w:p w14:paraId="78300120" w14:textId="2746D11E" w:rsidR="00DC4641" w:rsidRDefault="005B3B7B" w:rsidP="0020059D">
      <w:pPr>
        <w:pStyle w:val="ListParagraph"/>
        <w:numPr>
          <w:ilvl w:val="3"/>
          <w:numId w:val="5"/>
        </w:numPr>
        <w:spacing w:line="276" w:lineRule="auto"/>
        <w:contextualSpacing w:val="0"/>
        <w:rPr>
          <w:rFonts w:ascii="Arial" w:hAnsi="Arial" w:cs="Arial"/>
          <w:sz w:val="24"/>
          <w:szCs w:val="24"/>
        </w:rPr>
      </w:pPr>
      <w:r>
        <w:rPr>
          <w:rFonts w:ascii="Arial" w:hAnsi="Arial" w:cs="Arial"/>
          <w:sz w:val="24"/>
          <w:szCs w:val="24"/>
        </w:rPr>
        <w:t>Promote lifelong learning, exploration, discovery, and enrichment</w:t>
      </w:r>
    </w:p>
    <w:p w14:paraId="10873FAE" w14:textId="48F9E363" w:rsidR="005B3B7B" w:rsidRDefault="005B3B7B" w:rsidP="0020059D">
      <w:pPr>
        <w:pStyle w:val="ListParagraph"/>
        <w:numPr>
          <w:ilvl w:val="3"/>
          <w:numId w:val="5"/>
        </w:numPr>
        <w:spacing w:line="276" w:lineRule="auto"/>
        <w:contextualSpacing w:val="0"/>
        <w:rPr>
          <w:rFonts w:ascii="Arial" w:hAnsi="Arial" w:cs="Arial"/>
          <w:sz w:val="24"/>
          <w:szCs w:val="24"/>
        </w:rPr>
      </w:pPr>
      <w:r>
        <w:rPr>
          <w:rFonts w:ascii="Arial" w:hAnsi="Arial" w:cs="Arial"/>
          <w:sz w:val="24"/>
          <w:szCs w:val="24"/>
        </w:rPr>
        <w:t>Support diversity, equity, inclusion, and accessibility</w:t>
      </w:r>
    </w:p>
    <w:p w14:paraId="0B89092E" w14:textId="514962BE" w:rsidR="005B3B7B" w:rsidRDefault="005B3B7B" w:rsidP="0020059D">
      <w:pPr>
        <w:pStyle w:val="ListParagraph"/>
        <w:numPr>
          <w:ilvl w:val="3"/>
          <w:numId w:val="5"/>
        </w:numPr>
        <w:spacing w:line="276" w:lineRule="auto"/>
        <w:contextualSpacing w:val="0"/>
        <w:rPr>
          <w:rFonts w:ascii="Arial" w:hAnsi="Arial" w:cs="Arial"/>
          <w:sz w:val="24"/>
          <w:szCs w:val="24"/>
        </w:rPr>
      </w:pPr>
      <w:r>
        <w:rPr>
          <w:rFonts w:ascii="Arial" w:hAnsi="Arial" w:cs="Arial"/>
          <w:sz w:val="24"/>
          <w:szCs w:val="24"/>
        </w:rPr>
        <w:t xml:space="preserve">Provide </w:t>
      </w:r>
      <w:r w:rsidR="006913AE">
        <w:rPr>
          <w:rFonts w:ascii="Arial" w:hAnsi="Arial" w:cs="Arial"/>
          <w:sz w:val="24"/>
          <w:szCs w:val="24"/>
        </w:rPr>
        <w:t>space</w:t>
      </w:r>
      <w:r>
        <w:rPr>
          <w:rFonts w:ascii="Arial" w:hAnsi="Arial" w:cs="Arial"/>
          <w:sz w:val="24"/>
          <w:szCs w:val="24"/>
        </w:rPr>
        <w:t xml:space="preserve"> for community gathering</w:t>
      </w:r>
    </w:p>
    <w:p w14:paraId="6FD46F0D" w14:textId="023D93E2" w:rsidR="006913AE" w:rsidRDefault="005C00AC" w:rsidP="006913AE">
      <w:pPr>
        <w:pStyle w:val="ListParagraph"/>
        <w:numPr>
          <w:ilvl w:val="1"/>
          <w:numId w:val="5"/>
        </w:numPr>
        <w:spacing w:line="276" w:lineRule="auto"/>
        <w:contextualSpacing w:val="0"/>
        <w:rPr>
          <w:rFonts w:ascii="Arial" w:hAnsi="Arial" w:cs="Arial"/>
          <w:sz w:val="24"/>
          <w:szCs w:val="24"/>
        </w:rPr>
      </w:pPr>
      <w:r w:rsidRPr="005C00AC">
        <w:rPr>
          <w:rFonts w:ascii="Arial" w:hAnsi="Arial" w:cs="Arial"/>
          <w:sz w:val="24"/>
          <w:szCs w:val="24"/>
        </w:rPr>
        <w:t>Patron use is one of the most powerful influences on the Library’s collection. Circulation, patron purchase requests, and hold levels are all closely monitored, influencing the purchase of new items and additional copies of high demand items.</w:t>
      </w:r>
    </w:p>
    <w:p w14:paraId="4A57E640" w14:textId="220C5E71" w:rsidR="005963F1" w:rsidRDefault="005963F1" w:rsidP="006913AE">
      <w:pPr>
        <w:pStyle w:val="ListParagraph"/>
        <w:numPr>
          <w:ilvl w:val="1"/>
          <w:numId w:val="5"/>
        </w:numPr>
        <w:spacing w:line="276" w:lineRule="auto"/>
        <w:contextualSpacing w:val="0"/>
        <w:rPr>
          <w:rFonts w:ascii="Arial" w:hAnsi="Arial" w:cs="Arial"/>
          <w:sz w:val="24"/>
          <w:szCs w:val="24"/>
        </w:rPr>
      </w:pPr>
      <w:r w:rsidRPr="005963F1">
        <w:rPr>
          <w:rFonts w:ascii="Arial" w:hAnsi="Arial" w:cs="Arial"/>
          <w:sz w:val="24"/>
          <w:szCs w:val="24"/>
        </w:rPr>
        <w:t xml:space="preserve">Inherent in the collection development process is an appreciation for each patron of the </w:t>
      </w:r>
      <w:r w:rsidR="00F637E3">
        <w:rPr>
          <w:rFonts w:ascii="Arial" w:hAnsi="Arial" w:cs="Arial"/>
          <w:sz w:val="24"/>
          <w:szCs w:val="24"/>
        </w:rPr>
        <w:t>Siskiyou County</w:t>
      </w:r>
      <w:r w:rsidRPr="005963F1">
        <w:rPr>
          <w:rFonts w:ascii="Arial" w:hAnsi="Arial" w:cs="Arial"/>
          <w:sz w:val="24"/>
          <w:szCs w:val="24"/>
        </w:rPr>
        <w:t xml:space="preserve"> Library</w:t>
      </w:r>
      <w:r w:rsidR="00240126">
        <w:rPr>
          <w:rFonts w:ascii="Arial" w:hAnsi="Arial" w:cs="Arial"/>
          <w:sz w:val="24"/>
          <w:szCs w:val="24"/>
        </w:rPr>
        <w:t xml:space="preserve">’s 12 </w:t>
      </w:r>
      <w:r w:rsidR="009C485F">
        <w:rPr>
          <w:rFonts w:ascii="Arial" w:hAnsi="Arial" w:cs="Arial"/>
          <w:sz w:val="24"/>
          <w:szCs w:val="24"/>
        </w:rPr>
        <w:t>B</w:t>
      </w:r>
      <w:r w:rsidR="00240126">
        <w:rPr>
          <w:rFonts w:ascii="Arial" w:hAnsi="Arial" w:cs="Arial"/>
          <w:sz w:val="24"/>
          <w:szCs w:val="24"/>
        </w:rPr>
        <w:t>ranches</w:t>
      </w:r>
      <w:r w:rsidRPr="005963F1">
        <w:rPr>
          <w:rFonts w:ascii="Arial" w:hAnsi="Arial" w:cs="Arial"/>
          <w:sz w:val="24"/>
          <w:szCs w:val="24"/>
        </w:rPr>
        <w:t xml:space="preserve"> of all age groups. The Library provides materials to support </w:t>
      </w:r>
      <w:r w:rsidR="00227E50" w:rsidRPr="005963F1">
        <w:rPr>
          <w:rFonts w:ascii="Arial" w:hAnsi="Arial" w:cs="Arial"/>
          <w:sz w:val="24"/>
          <w:szCs w:val="24"/>
        </w:rPr>
        <w:t>all</w:t>
      </w:r>
      <w:r w:rsidRPr="005963F1">
        <w:rPr>
          <w:rFonts w:ascii="Arial" w:hAnsi="Arial" w:cs="Arial"/>
          <w:sz w:val="24"/>
          <w:szCs w:val="24"/>
        </w:rPr>
        <w:t xml:space="preserve"> our patron</w:t>
      </w:r>
      <w:r w:rsidR="003B504A">
        <w:rPr>
          <w:rFonts w:ascii="Arial" w:hAnsi="Arial" w:cs="Arial"/>
          <w:sz w:val="24"/>
          <w:szCs w:val="24"/>
        </w:rPr>
        <w:t>s’</w:t>
      </w:r>
      <w:r w:rsidRPr="005963F1">
        <w:rPr>
          <w:rFonts w:ascii="Arial" w:hAnsi="Arial" w:cs="Arial"/>
          <w:sz w:val="24"/>
          <w:szCs w:val="24"/>
        </w:rPr>
        <w:t xml:space="preserve"> journeys and does not place </w:t>
      </w:r>
      <w:r w:rsidR="008C3E3F" w:rsidRPr="005963F1">
        <w:rPr>
          <w:rFonts w:ascii="Arial" w:hAnsi="Arial" w:cs="Arial"/>
          <w:sz w:val="24"/>
          <w:szCs w:val="24"/>
        </w:rPr>
        <w:t>value</w:t>
      </w:r>
      <w:r w:rsidRPr="005963F1">
        <w:rPr>
          <w:rFonts w:ascii="Arial" w:hAnsi="Arial" w:cs="Arial"/>
          <w:sz w:val="24"/>
          <w:szCs w:val="24"/>
        </w:rPr>
        <w:t xml:space="preserve"> on one patron’s needs or preferences over another’s. The Library upholds the right of the individual to access information, even though the content may be controversial, unorthodox or unacceptable to others.</w:t>
      </w:r>
    </w:p>
    <w:p w14:paraId="22029C0F" w14:textId="349BA2F1" w:rsidR="005963F1" w:rsidRDefault="005963F1" w:rsidP="006913AE">
      <w:pPr>
        <w:pStyle w:val="ListParagraph"/>
        <w:numPr>
          <w:ilvl w:val="1"/>
          <w:numId w:val="5"/>
        </w:numPr>
        <w:spacing w:line="276" w:lineRule="auto"/>
        <w:contextualSpacing w:val="0"/>
        <w:rPr>
          <w:rFonts w:ascii="Arial" w:hAnsi="Arial" w:cs="Arial"/>
          <w:sz w:val="24"/>
          <w:szCs w:val="24"/>
        </w:rPr>
      </w:pPr>
      <w:r w:rsidRPr="005963F1">
        <w:rPr>
          <w:rFonts w:ascii="Arial" w:hAnsi="Arial" w:cs="Arial"/>
          <w:sz w:val="24"/>
          <w:szCs w:val="24"/>
        </w:rPr>
        <w:t xml:space="preserve">Materials for children and teenagers are intended to broaden their vision, support recreational reading, encourage and facilitate reading skills, supplement their educational needs, stimulate and widen their interests, </w:t>
      </w:r>
      <w:r w:rsidRPr="005963F1">
        <w:rPr>
          <w:rFonts w:ascii="Arial" w:hAnsi="Arial" w:cs="Arial"/>
          <w:sz w:val="24"/>
          <w:szCs w:val="24"/>
        </w:rPr>
        <w:lastRenderedPageBreak/>
        <w:t xml:space="preserve">lead to recognition and appreciation of literature, and reflect the diversity of the community. The reading and viewing activity of children is ultimately the responsibility of parents, legal guardians, or caregivers who guide and oversee their own child's development. The </w:t>
      </w:r>
      <w:r w:rsidR="00603562">
        <w:rPr>
          <w:rFonts w:ascii="Arial" w:hAnsi="Arial" w:cs="Arial"/>
          <w:sz w:val="24"/>
          <w:szCs w:val="24"/>
        </w:rPr>
        <w:t>Siskiyou County</w:t>
      </w:r>
      <w:r w:rsidRPr="005963F1">
        <w:rPr>
          <w:rFonts w:ascii="Arial" w:hAnsi="Arial" w:cs="Arial"/>
          <w:sz w:val="24"/>
          <w:szCs w:val="24"/>
        </w:rPr>
        <w:t xml:space="preserve"> Library</w:t>
      </w:r>
      <w:r w:rsidR="00603562">
        <w:rPr>
          <w:rFonts w:ascii="Arial" w:hAnsi="Arial" w:cs="Arial"/>
          <w:sz w:val="24"/>
          <w:szCs w:val="24"/>
        </w:rPr>
        <w:t>’s Branches</w:t>
      </w:r>
      <w:r w:rsidRPr="005963F1">
        <w:rPr>
          <w:rFonts w:ascii="Arial" w:hAnsi="Arial" w:cs="Arial"/>
          <w:sz w:val="24"/>
          <w:szCs w:val="24"/>
        </w:rPr>
        <w:t xml:space="preserve"> do not intrude on that relationship and the Library does not serve in loco parentis.</w:t>
      </w:r>
    </w:p>
    <w:p w14:paraId="43217F0B" w14:textId="076985E4" w:rsidR="00CF66FB" w:rsidRDefault="00CF66FB" w:rsidP="006913AE">
      <w:pPr>
        <w:pStyle w:val="ListParagraph"/>
        <w:numPr>
          <w:ilvl w:val="1"/>
          <w:numId w:val="5"/>
        </w:numPr>
        <w:spacing w:line="276" w:lineRule="auto"/>
        <w:contextualSpacing w:val="0"/>
        <w:rPr>
          <w:rFonts w:ascii="Arial" w:hAnsi="Arial" w:cs="Arial"/>
          <w:sz w:val="24"/>
          <w:szCs w:val="24"/>
        </w:rPr>
      </w:pPr>
      <w:r w:rsidRPr="00CF66FB">
        <w:rPr>
          <w:rFonts w:ascii="Arial" w:hAnsi="Arial" w:cs="Arial"/>
          <w:sz w:val="24"/>
          <w:szCs w:val="24"/>
        </w:rPr>
        <w:t xml:space="preserve">Selection of library materials and resources is the responsibility of the professional staff of the </w:t>
      </w:r>
      <w:r w:rsidR="001A38EF">
        <w:rPr>
          <w:rFonts w:ascii="Arial" w:hAnsi="Arial" w:cs="Arial"/>
          <w:sz w:val="24"/>
          <w:szCs w:val="24"/>
        </w:rPr>
        <w:t>Siskiyou County</w:t>
      </w:r>
      <w:r w:rsidRPr="00CF66FB">
        <w:rPr>
          <w:rFonts w:ascii="Arial" w:hAnsi="Arial" w:cs="Arial"/>
          <w:sz w:val="24"/>
          <w:szCs w:val="24"/>
        </w:rPr>
        <w:t xml:space="preserve"> Library. Other staff members and the public may recommend materials for consideration. Library management retains the authority to reject or select any item contrary to the recommendations of the staff.</w:t>
      </w:r>
    </w:p>
    <w:p w14:paraId="6E3583C3" w14:textId="5B6CFC40" w:rsidR="00747C07" w:rsidRDefault="00C415BD" w:rsidP="006913AE">
      <w:pPr>
        <w:pStyle w:val="ListParagraph"/>
        <w:numPr>
          <w:ilvl w:val="1"/>
          <w:numId w:val="5"/>
        </w:numPr>
        <w:spacing w:line="276" w:lineRule="auto"/>
        <w:contextualSpacing w:val="0"/>
        <w:rPr>
          <w:rFonts w:ascii="Arial" w:hAnsi="Arial" w:cs="Arial"/>
          <w:sz w:val="24"/>
          <w:szCs w:val="24"/>
        </w:rPr>
      </w:pPr>
      <w:r w:rsidRPr="00C415BD">
        <w:rPr>
          <w:rFonts w:ascii="Arial" w:hAnsi="Arial" w:cs="Arial"/>
          <w:sz w:val="24"/>
          <w:szCs w:val="24"/>
        </w:rPr>
        <w:t>To support an informed public, the collection shall represent diverse points of view and may include materials that some members of the public consider to be controversial in nature. The Library will provide free and equitable access to library collections to all users. In selecting materials, library staff will use professional reference resources, judgment, knowledge and experience to select these materials, and will proactively solicit advice from, as well as anticipate the needs and interests of, the community</w:t>
      </w:r>
      <w:r>
        <w:rPr>
          <w:rFonts w:ascii="Arial" w:hAnsi="Arial" w:cs="Arial"/>
          <w:sz w:val="24"/>
          <w:szCs w:val="24"/>
        </w:rPr>
        <w:t>.</w:t>
      </w:r>
    </w:p>
    <w:p w14:paraId="7569D397" w14:textId="6C6283E6" w:rsidR="002257FE" w:rsidRPr="002A620A" w:rsidRDefault="00111D45" w:rsidP="002257FE">
      <w:pPr>
        <w:pStyle w:val="ListParagraph"/>
        <w:numPr>
          <w:ilvl w:val="0"/>
          <w:numId w:val="5"/>
        </w:numPr>
        <w:spacing w:line="276" w:lineRule="auto"/>
        <w:contextualSpacing w:val="0"/>
        <w:rPr>
          <w:rFonts w:ascii="Arial" w:hAnsi="Arial" w:cs="Arial"/>
          <w:sz w:val="24"/>
          <w:szCs w:val="24"/>
        </w:rPr>
      </w:pPr>
      <w:r>
        <w:rPr>
          <w:rFonts w:ascii="Arial" w:hAnsi="Arial" w:cs="Arial"/>
          <w:b/>
          <w:bCs/>
          <w:sz w:val="24"/>
          <w:szCs w:val="24"/>
        </w:rPr>
        <w:t>Collection Development Guidelines</w:t>
      </w:r>
    </w:p>
    <w:p w14:paraId="15DC4D0F" w14:textId="47A7A94E" w:rsidR="002E234B" w:rsidRDefault="002A620A" w:rsidP="002A620A">
      <w:pPr>
        <w:pStyle w:val="ListParagraph"/>
        <w:numPr>
          <w:ilvl w:val="1"/>
          <w:numId w:val="5"/>
        </w:numPr>
        <w:spacing w:line="276" w:lineRule="auto"/>
        <w:contextualSpacing w:val="0"/>
        <w:rPr>
          <w:rFonts w:ascii="Arial" w:hAnsi="Arial" w:cs="Arial"/>
          <w:sz w:val="24"/>
          <w:szCs w:val="24"/>
        </w:rPr>
      </w:pPr>
      <w:r>
        <w:rPr>
          <w:rFonts w:ascii="Arial" w:hAnsi="Arial" w:cs="Arial"/>
          <w:sz w:val="24"/>
          <w:szCs w:val="24"/>
        </w:rPr>
        <w:t xml:space="preserve">The selection of any material or resource does not constitute </w:t>
      </w:r>
      <w:r w:rsidR="00217C8E">
        <w:rPr>
          <w:rFonts w:ascii="Arial" w:hAnsi="Arial" w:cs="Arial"/>
          <w:sz w:val="24"/>
          <w:szCs w:val="24"/>
        </w:rPr>
        <w:t>an</w:t>
      </w:r>
      <w:r>
        <w:rPr>
          <w:rFonts w:ascii="Arial" w:hAnsi="Arial" w:cs="Arial"/>
          <w:sz w:val="24"/>
          <w:szCs w:val="24"/>
        </w:rPr>
        <w:t xml:space="preserve"> </w:t>
      </w:r>
      <w:r w:rsidR="005A1D06">
        <w:rPr>
          <w:rFonts w:ascii="Arial" w:hAnsi="Arial" w:cs="Arial"/>
          <w:sz w:val="24"/>
          <w:szCs w:val="24"/>
        </w:rPr>
        <w:t>endorsement</w:t>
      </w:r>
      <w:r>
        <w:rPr>
          <w:rFonts w:ascii="Arial" w:hAnsi="Arial" w:cs="Arial"/>
          <w:sz w:val="24"/>
          <w:szCs w:val="24"/>
        </w:rPr>
        <w:t xml:space="preserve"> by the </w:t>
      </w:r>
      <w:r w:rsidR="005A1D06">
        <w:rPr>
          <w:rFonts w:ascii="Arial" w:hAnsi="Arial" w:cs="Arial"/>
          <w:sz w:val="24"/>
          <w:szCs w:val="24"/>
        </w:rPr>
        <w:t xml:space="preserve">Siskiyou County </w:t>
      </w:r>
      <w:r w:rsidR="00EF466E">
        <w:rPr>
          <w:rFonts w:ascii="Arial" w:hAnsi="Arial" w:cs="Arial"/>
          <w:sz w:val="24"/>
          <w:szCs w:val="24"/>
        </w:rPr>
        <w:t xml:space="preserve">Library </w:t>
      </w:r>
      <w:r w:rsidR="005A1D06">
        <w:rPr>
          <w:rFonts w:ascii="Arial" w:hAnsi="Arial" w:cs="Arial"/>
          <w:sz w:val="24"/>
          <w:szCs w:val="24"/>
        </w:rPr>
        <w:t>or its staff.</w:t>
      </w:r>
    </w:p>
    <w:p w14:paraId="21B0B9DA" w14:textId="77777777" w:rsidR="000D6B3C" w:rsidRDefault="000D6B3C" w:rsidP="002A620A">
      <w:pPr>
        <w:pStyle w:val="ListParagraph"/>
        <w:numPr>
          <w:ilvl w:val="1"/>
          <w:numId w:val="5"/>
        </w:numPr>
        <w:spacing w:line="276" w:lineRule="auto"/>
        <w:contextualSpacing w:val="0"/>
        <w:rPr>
          <w:rFonts w:ascii="Arial" w:hAnsi="Arial" w:cs="Arial"/>
          <w:sz w:val="24"/>
          <w:szCs w:val="24"/>
        </w:rPr>
      </w:pPr>
      <w:r>
        <w:rPr>
          <w:rFonts w:ascii="Arial" w:hAnsi="Arial" w:cs="Arial"/>
          <w:sz w:val="24"/>
          <w:szCs w:val="24"/>
        </w:rPr>
        <w:t>The Library recognizes that many materials and resources may be controversial.</w:t>
      </w:r>
    </w:p>
    <w:p w14:paraId="5E91641F" w14:textId="4D30B1F5" w:rsidR="00E3583F" w:rsidRDefault="00A857B6" w:rsidP="002A620A">
      <w:pPr>
        <w:pStyle w:val="ListParagraph"/>
        <w:numPr>
          <w:ilvl w:val="1"/>
          <w:numId w:val="5"/>
        </w:numPr>
        <w:spacing w:line="276" w:lineRule="auto"/>
        <w:contextualSpacing w:val="0"/>
        <w:rPr>
          <w:rFonts w:ascii="Arial" w:hAnsi="Arial" w:cs="Arial"/>
          <w:sz w:val="24"/>
          <w:szCs w:val="24"/>
        </w:rPr>
      </w:pPr>
      <w:r w:rsidRPr="00A857B6">
        <w:rPr>
          <w:rFonts w:ascii="Arial" w:hAnsi="Arial" w:cs="Arial"/>
          <w:sz w:val="24"/>
          <w:szCs w:val="24"/>
        </w:rPr>
        <w:t>Selection decisions are guided by the merits of the work, collection needs, and interests of a diverse collection which can support the roles of the library as a reference center, learning center, educational center, and community center for the C</w:t>
      </w:r>
      <w:r w:rsidR="004F75E2">
        <w:rPr>
          <w:rFonts w:ascii="Arial" w:hAnsi="Arial" w:cs="Arial"/>
          <w:sz w:val="24"/>
          <w:szCs w:val="24"/>
        </w:rPr>
        <w:t>ou</w:t>
      </w:r>
      <w:r w:rsidR="005A378F">
        <w:rPr>
          <w:rFonts w:ascii="Arial" w:hAnsi="Arial" w:cs="Arial"/>
          <w:sz w:val="24"/>
          <w:szCs w:val="24"/>
        </w:rPr>
        <w:t>nty</w:t>
      </w:r>
      <w:r w:rsidRPr="00A857B6">
        <w:rPr>
          <w:rFonts w:ascii="Arial" w:hAnsi="Arial" w:cs="Arial"/>
          <w:sz w:val="24"/>
          <w:szCs w:val="24"/>
        </w:rPr>
        <w:t>’s diverse community.</w:t>
      </w:r>
    </w:p>
    <w:p w14:paraId="70F77C49" w14:textId="77777777" w:rsidR="00CD3EA7" w:rsidRDefault="00E3583F" w:rsidP="002A620A">
      <w:pPr>
        <w:pStyle w:val="ListParagraph"/>
        <w:numPr>
          <w:ilvl w:val="1"/>
          <w:numId w:val="5"/>
        </w:numPr>
        <w:spacing w:line="276" w:lineRule="auto"/>
        <w:contextualSpacing w:val="0"/>
        <w:rPr>
          <w:rFonts w:ascii="Arial" w:hAnsi="Arial" w:cs="Arial"/>
          <w:sz w:val="24"/>
          <w:szCs w:val="24"/>
        </w:rPr>
      </w:pPr>
      <w:r w:rsidRPr="00E3583F">
        <w:rPr>
          <w:rFonts w:ascii="Arial" w:hAnsi="Arial" w:cs="Arial"/>
          <w:sz w:val="24"/>
          <w:szCs w:val="24"/>
        </w:rPr>
        <w:t>Selection decisions are not influenced by the possibility that material may be accessible to children. Responsibility for children's use of library materials and resources lies with their parents, legal guardians, or caretakers.</w:t>
      </w:r>
    </w:p>
    <w:p w14:paraId="66768AE8" w14:textId="77777777" w:rsidR="00CD3EA7" w:rsidRDefault="00CD3EA7" w:rsidP="002A620A">
      <w:pPr>
        <w:pStyle w:val="ListParagraph"/>
        <w:numPr>
          <w:ilvl w:val="1"/>
          <w:numId w:val="5"/>
        </w:numPr>
        <w:spacing w:line="276" w:lineRule="auto"/>
        <w:contextualSpacing w:val="0"/>
        <w:rPr>
          <w:rFonts w:ascii="Arial" w:hAnsi="Arial" w:cs="Arial"/>
          <w:sz w:val="24"/>
          <w:szCs w:val="24"/>
        </w:rPr>
      </w:pPr>
      <w:r w:rsidRPr="00CD3EA7">
        <w:rPr>
          <w:rFonts w:ascii="Arial" w:hAnsi="Arial" w:cs="Arial"/>
          <w:sz w:val="24"/>
          <w:szCs w:val="24"/>
        </w:rPr>
        <w:t xml:space="preserve">The Library selects materials of varying complexity, media, and format because it serves a public that includes a wide range of ages, educational backgrounds, interests, sensory preferences, and reading skills. When </w:t>
      </w:r>
      <w:r w:rsidRPr="00CD3EA7">
        <w:rPr>
          <w:rFonts w:ascii="Arial" w:hAnsi="Arial" w:cs="Arial"/>
          <w:sz w:val="24"/>
          <w:szCs w:val="24"/>
        </w:rPr>
        <w:lastRenderedPageBreak/>
        <w:t>staff review and select materials for purchase, they consider the needs of the entire community.</w:t>
      </w:r>
    </w:p>
    <w:p w14:paraId="516DE07C" w14:textId="77777777" w:rsidR="003E39C8" w:rsidRDefault="003E39C8" w:rsidP="002A620A">
      <w:pPr>
        <w:pStyle w:val="ListParagraph"/>
        <w:numPr>
          <w:ilvl w:val="1"/>
          <w:numId w:val="5"/>
        </w:numPr>
        <w:spacing w:line="276" w:lineRule="auto"/>
        <w:contextualSpacing w:val="0"/>
        <w:rPr>
          <w:rFonts w:ascii="Arial" w:hAnsi="Arial" w:cs="Arial"/>
          <w:sz w:val="24"/>
          <w:szCs w:val="24"/>
        </w:rPr>
      </w:pPr>
      <w:r>
        <w:rPr>
          <w:rFonts w:ascii="Arial" w:hAnsi="Arial" w:cs="Arial"/>
          <w:sz w:val="24"/>
          <w:szCs w:val="24"/>
        </w:rPr>
        <w:t>The Library may select materials that are to be used in the Library only.</w:t>
      </w:r>
    </w:p>
    <w:p w14:paraId="77164D0F" w14:textId="1FD932B9" w:rsidR="00E93083" w:rsidRDefault="00B63FE1" w:rsidP="002A620A">
      <w:pPr>
        <w:pStyle w:val="ListParagraph"/>
        <w:numPr>
          <w:ilvl w:val="1"/>
          <w:numId w:val="5"/>
        </w:numPr>
        <w:spacing w:line="276" w:lineRule="auto"/>
        <w:contextualSpacing w:val="0"/>
        <w:rPr>
          <w:rFonts w:ascii="Arial" w:hAnsi="Arial" w:cs="Arial"/>
          <w:sz w:val="24"/>
          <w:szCs w:val="24"/>
        </w:rPr>
      </w:pPr>
      <w:r w:rsidRPr="00B63FE1">
        <w:rPr>
          <w:rFonts w:ascii="Arial" w:hAnsi="Arial" w:cs="Arial"/>
          <w:sz w:val="24"/>
          <w:szCs w:val="24"/>
        </w:rPr>
        <w:t xml:space="preserve">Library materials will not be marked or identified to show approval or disapproval of the </w:t>
      </w:r>
      <w:r w:rsidR="00E93083" w:rsidRPr="00B63FE1">
        <w:rPr>
          <w:rFonts w:ascii="Arial" w:hAnsi="Arial" w:cs="Arial"/>
          <w:sz w:val="24"/>
          <w:szCs w:val="24"/>
        </w:rPr>
        <w:t>contents,</w:t>
      </w:r>
      <w:r w:rsidRPr="00B63FE1">
        <w:rPr>
          <w:rFonts w:ascii="Arial" w:hAnsi="Arial" w:cs="Arial"/>
          <w:sz w:val="24"/>
          <w:szCs w:val="24"/>
        </w:rPr>
        <w:t xml:space="preserve"> and nothing will be sequestered except to protect it from theft or damage.</w:t>
      </w:r>
    </w:p>
    <w:p w14:paraId="264CFB56" w14:textId="77777777" w:rsidR="00E93083" w:rsidRDefault="00E93083" w:rsidP="002A620A">
      <w:pPr>
        <w:pStyle w:val="ListParagraph"/>
        <w:numPr>
          <w:ilvl w:val="1"/>
          <w:numId w:val="5"/>
        </w:numPr>
        <w:spacing w:line="276" w:lineRule="auto"/>
        <w:contextualSpacing w:val="0"/>
        <w:rPr>
          <w:rFonts w:ascii="Arial" w:hAnsi="Arial" w:cs="Arial"/>
          <w:sz w:val="24"/>
          <w:szCs w:val="24"/>
        </w:rPr>
      </w:pPr>
      <w:r w:rsidRPr="00E93083">
        <w:rPr>
          <w:rFonts w:ascii="Arial" w:hAnsi="Arial" w:cs="Arial"/>
          <w:sz w:val="24"/>
          <w:szCs w:val="24"/>
        </w:rPr>
        <w:t>Each type of material must be considered in terms of its own merits and its intended audience. A single standard does not apply to all acquisition decisions; therefore, some material may be chosen to fulfill recreational needs of the community, while others may be selected because of their artistic merit, scholarship, or value to humanity.</w:t>
      </w:r>
    </w:p>
    <w:p w14:paraId="2F379268" w14:textId="77777777" w:rsidR="002D38D9" w:rsidRDefault="000047A7" w:rsidP="002A620A">
      <w:pPr>
        <w:pStyle w:val="ListParagraph"/>
        <w:numPr>
          <w:ilvl w:val="1"/>
          <w:numId w:val="5"/>
        </w:numPr>
        <w:spacing w:line="276" w:lineRule="auto"/>
        <w:contextualSpacing w:val="0"/>
        <w:rPr>
          <w:rFonts w:ascii="Arial" w:hAnsi="Arial" w:cs="Arial"/>
          <w:sz w:val="24"/>
          <w:szCs w:val="24"/>
        </w:rPr>
      </w:pPr>
      <w:r w:rsidRPr="000047A7">
        <w:rPr>
          <w:rFonts w:ascii="Arial" w:hAnsi="Arial" w:cs="Arial"/>
          <w:sz w:val="24"/>
          <w:szCs w:val="24"/>
        </w:rPr>
        <w:t>Library materials that experience high demand may or may not meet the general and specific criteria contained in this policy. Volume and nature of patron requests are serious consideration</w:t>
      </w:r>
      <w:r w:rsidR="002D38D9">
        <w:rPr>
          <w:rFonts w:ascii="Arial" w:hAnsi="Arial" w:cs="Arial"/>
          <w:sz w:val="24"/>
          <w:szCs w:val="24"/>
        </w:rPr>
        <w:t>s</w:t>
      </w:r>
      <w:r w:rsidRPr="000047A7">
        <w:rPr>
          <w:rFonts w:ascii="Arial" w:hAnsi="Arial" w:cs="Arial"/>
          <w:sz w:val="24"/>
          <w:szCs w:val="24"/>
        </w:rPr>
        <w:t xml:space="preserve"> for selectors. Additionally, as the community’s social and intellectual climate changes, materials not originally recommended for purchase may become of interest.</w:t>
      </w:r>
    </w:p>
    <w:p w14:paraId="7314983F" w14:textId="77777777" w:rsidR="00537615" w:rsidRDefault="00897585" w:rsidP="002A620A">
      <w:pPr>
        <w:pStyle w:val="ListParagraph"/>
        <w:numPr>
          <w:ilvl w:val="1"/>
          <w:numId w:val="5"/>
        </w:numPr>
        <w:spacing w:line="276" w:lineRule="auto"/>
        <w:contextualSpacing w:val="0"/>
        <w:rPr>
          <w:rFonts w:ascii="Arial" w:hAnsi="Arial" w:cs="Arial"/>
          <w:sz w:val="24"/>
          <w:szCs w:val="24"/>
        </w:rPr>
      </w:pPr>
      <w:r w:rsidRPr="00897585">
        <w:rPr>
          <w:rFonts w:ascii="Arial" w:hAnsi="Arial" w:cs="Arial"/>
          <w:sz w:val="24"/>
          <w:szCs w:val="24"/>
        </w:rPr>
        <w:t xml:space="preserve">Materials donated to the Library are not automatically added to the collection. These items are reviewed by Library staff according to the selection criteria. The Library may add works produced by authors, printers, or publishers with </w:t>
      </w:r>
      <w:r w:rsidR="00C33E7B">
        <w:rPr>
          <w:rFonts w:ascii="Arial" w:hAnsi="Arial" w:cs="Arial"/>
          <w:sz w:val="24"/>
          <w:szCs w:val="24"/>
        </w:rPr>
        <w:t>Siskiyou County</w:t>
      </w:r>
      <w:r w:rsidRPr="00897585">
        <w:rPr>
          <w:rFonts w:ascii="Arial" w:hAnsi="Arial" w:cs="Arial"/>
          <w:sz w:val="24"/>
          <w:szCs w:val="24"/>
        </w:rPr>
        <w:t xml:space="preserve"> connections that meet the purpose and objectives of this policy.</w:t>
      </w:r>
    </w:p>
    <w:p w14:paraId="2ECC8F55" w14:textId="77777777" w:rsidR="00A35A86" w:rsidRPr="00A35A86" w:rsidRDefault="00A35A86" w:rsidP="00537615">
      <w:pPr>
        <w:pStyle w:val="ListParagraph"/>
        <w:numPr>
          <w:ilvl w:val="0"/>
          <w:numId w:val="5"/>
        </w:numPr>
        <w:spacing w:line="276" w:lineRule="auto"/>
        <w:contextualSpacing w:val="0"/>
        <w:rPr>
          <w:rFonts w:ascii="Arial" w:hAnsi="Arial" w:cs="Arial"/>
          <w:sz w:val="24"/>
          <w:szCs w:val="24"/>
        </w:rPr>
      </w:pPr>
      <w:r>
        <w:rPr>
          <w:rFonts w:ascii="Arial" w:hAnsi="Arial" w:cs="Arial"/>
          <w:b/>
          <w:bCs/>
          <w:sz w:val="24"/>
          <w:szCs w:val="24"/>
        </w:rPr>
        <w:t>Selection Criteria</w:t>
      </w:r>
    </w:p>
    <w:p w14:paraId="7F77F804" w14:textId="28758907" w:rsidR="000054C3" w:rsidRDefault="00A64E88" w:rsidP="00C069EA">
      <w:pPr>
        <w:pStyle w:val="ListParagraph"/>
        <w:spacing w:line="276" w:lineRule="auto"/>
        <w:contextualSpacing w:val="0"/>
        <w:rPr>
          <w:rFonts w:ascii="Arial" w:hAnsi="Arial" w:cs="Arial"/>
          <w:sz w:val="24"/>
          <w:szCs w:val="24"/>
        </w:rPr>
      </w:pPr>
      <w:r w:rsidRPr="00A64E88">
        <w:rPr>
          <w:rFonts w:ascii="Arial" w:hAnsi="Arial" w:cs="Arial"/>
          <w:sz w:val="24"/>
          <w:szCs w:val="24"/>
        </w:rPr>
        <w:t xml:space="preserve">Collection development decisions are based on staff judgment, training, knowledge, and expertise. Materials are available in a variety of formats, quantities, and titles. Selection criteria </w:t>
      </w:r>
      <w:r w:rsidR="003E7AE5" w:rsidRPr="00A64E88">
        <w:rPr>
          <w:rFonts w:ascii="Arial" w:hAnsi="Arial" w:cs="Arial"/>
          <w:sz w:val="24"/>
          <w:szCs w:val="24"/>
        </w:rPr>
        <w:t>include</w:t>
      </w:r>
      <w:r w:rsidRPr="00A64E88">
        <w:rPr>
          <w:rFonts w:ascii="Arial" w:hAnsi="Arial" w:cs="Arial"/>
          <w:sz w:val="24"/>
          <w:szCs w:val="24"/>
        </w:rPr>
        <w:t xml:space="preserve"> but is not limited to the following general criteria to select new and donated materials for the collection:</w:t>
      </w:r>
    </w:p>
    <w:p w14:paraId="2C0024F2" w14:textId="77777777" w:rsidR="006D0483" w:rsidRDefault="006D0483" w:rsidP="00C069EA">
      <w:pPr>
        <w:pStyle w:val="ListParagraph"/>
        <w:spacing w:line="276" w:lineRule="auto"/>
        <w:contextualSpacing w:val="0"/>
        <w:rPr>
          <w:rFonts w:ascii="Arial" w:hAnsi="Arial" w:cs="Arial"/>
          <w:sz w:val="24"/>
          <w:szCs w:val="24"/>
        </w:rPr>
      </w:pPr>
    </w:p>
    <w:p w14:paraId="00C8FD28"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a. Relevance to interests and needs of the community</w:t>
      </w:r>
    </w:p>
    <w:p w14:paraId="39A49A42"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b. Extent of publicity, critical review, and current or anticipated demand</w:t>
      </w:r>
    </w:p>
    <w:p w14:paraId="7ABEAEB1"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c. Current or historical significance of the author or subject</w:t>
      </w:r>
    </w:p>
    <w:p w14:paraId="0040A401"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d. Local significance of the author or subject</w:t>
      </w:r>
    </w:p>
    <w:p w14:paraId="4AE07CD3"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e. Relevance to the existing collection’s strengths and weaknesses</w:t>
      </w:r>
    </w:p>
    <w:p w14:paraId="212188EA"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f. Reputation and qualifications of the author, publisher, or producer, with preference generally given to titles vetted through examination of professional reviews (ex. Library Journal, Publishers Weekly, Booklist, Kirkus, etc.).</w:t>
      </w:r>
    </w:p>
    <w:p w14:paraId="1E8E4E34"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g. Suitability of format to Library circulation and use</w:t>
      </w:r>
    </w:p>
    <w:p w14:paraId="545AE885"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lastRenderedPageBreak/>
        <w:t>h. Date of publication</w:t>
      </w:r>
    </w:p>
    <w:p w14:paraId="3E972908" w14:textId="77777777" w:rsidR="00256BB6" w:rsidRPr="00256BB6" w:rsidRDefault="00256BB6" w:rsidP="00256BB6">
      <w:pPr>
        <w:pStyle w:val="ListParagraph"/>
        <w:spacing w:line="276" w:lineRule="auto"/>
        <w:rPr>
          <w:rFonts w:ascii="Arial" w:hAnsi="Arial" w:cs="Arial"/>
          <w:sz w:val="24"/>
          <w:szCs w:val="24"/>
        </w:rPr>
      </w:pPr>
      <w:r w:rsidRPr="00256BB6">
        <w:rPr>
          <w:rFonts w:ascii="Arial" w:hAnsi="Arial" w:cs="Arial"/>
          <w:sz w:val="24"/>
          <w:szCs w:val="24"/>
        </w:rPr>
        <w:t>i. Diversity of collections with a focus on being equitable in representation of subjects, authors, and protagonists</w:t>
      </w:r>
    </w:p>
    <w:p w14:paraId="298EB660" w14:textId="06D6513E" w:rsidR="00DC7CA4" w:rsidRDefault="00256BB6" w:rsidP="004347D9">
      <w:pPr>
        <w:pStyle w:val="ListParagraph"/>
        <w:spacing w:line="276" w:lineRule="auto"/>
        <w:contextualSpacing w:val="0"/>
        <w:rPr>
          <w:rFonts w:ascii="Arial" w:hAnsi="Arial" w:cs="Arial"/>
          <w:sz w:val="24"/>
          <w:szCs w:val="24"/>
        </w:rPr>
      </w:pPr>
      <w:r w:rsidRPr="00256BB6">
        <w:rPr>
          <w:rFonts w:ascii="Arial" w:hAnsi="Arial" w:cs="Arial"/>
          <w:sz w:val="24"/>
          <w:szCs w:val="24"/>
        </w:rPr>
        <w:t>j. Price, availability, space available in the Library and Library materials budget</w:t>
      </w:r>
    </w:p>
    <w:p w14:paraId="3C6EF512" w14:textId="67FAB803" w:rsidR="00537945" w:rsidRDefault="00C445D6" w:rsidP="00F01E87">
      <w:pPr>
        <w:spacing w:line="276" w:lineRule="auto"/>
        <w:rPr>
          <w:rFonts w:ascii="Arial" w:hAnsi="Arial" w:cs="Arial"/>
          <w:sz w:val="24"/>
          <w:szCs w:val="24"/>
        </w:rPr>
      </w:pPr>
      <w:r w:rsidRPr="00C445D6">
        <w:rPr>
          <w:rFonts w:ascii="Arial" w:hAnsi="Arial" w:cs="Arial"/>
          <w:sz w:val="24"/>
          <w:szCs w:val="24"/>
        </w:rPr>
        <w:t>The Library does not purchase the following types of material: costly books of little</w:t>
      </w:r>
      <w:r w:rsidR="00051C7E">
        <w:rPr>
          <w:rFonts w:ascii="Arial" w:hAnsi="Arial" w:cs="Arial"/>
          <w:sz w:val="24"/>
          <w:szCs w:val="24"/>
        </w:rPr>
        <w:t xml:space="preserve"> </w:t>
      </w:r>
      <w:r w:rsidRPr="00C445D6">
        <w:rPr>
          <w:rFonts w:ascii="Arial" w:hAnsi="Arial" w:cs="Arial"/>
          <w:sz w:val="24"/>
          <w:szCs w:val="24"/>
        </w:rPr>
        <w:t>demand, collectibles, used books or items</w:t>
      </w:r>
      <w:r w:rsidR="00051C7E">
        <w:rPr>
          <w:rFonts w:ascii="Arial" w:hAnsi="Arial" w:cs="Arial"/>
          <w:sz w:val="24"/>
          <w:szCs w:val="24"/>
        </w:rPr>
        <w:t xml:space="preserve"> (except for the Zipbook Program</w:t>
      </w:r>
      <w:r w:rsidR="00D86378">
        <w:rPr>
          <w:rFonts w:ascii="Arial" w:hAnsi="Arial" w:cs="Arial"/>
          <w:sz w:val="24"/>
          <w:szCs w:val="24"/>
        </w:rPr>
        <w:t>)</w:t>
      </w:r>
      <w:r w:rsidRPr="00C445D6">
        <w:rPr>
          <w:rFonts w:ascii="Arial" w:hAnsi="Arial" w:cs="Arial"/>
          <w:sz w:val="24"/>
          <w:szCs w:val="24"/>
        </w:rPr>
        <w:t>, textbooks, or family genealogies. Abridged, expurgated or condensed materials are also generally not acquired.</w:t>
      </w:r>
    </w:p>
    <w:p w14:paraId="71FBEC34" w14:textId="77777777" w:rsidR="00004B49" w:rsidRDefault="00004B49" w:rsidP="00F01E87">
      <w:pPr>
        <w:spacing w:line="276" w:lineRule="auto"/>
        <w:rPr>
          <w:rFonts w:ascii="Arial" w:hAnsi="Arial" w:cs="Arial"/>
          <w:sz w:val="24"/>
          <w:szCs w:val="24"/>
        </w:rPr>
      </w:pPr>
    </w:p>
    <w:p w14:paraId="4BDE3705" w14:textId="580849F9" w:rsidR="00A85082" w:rsidRDefault="00FB3DE3" w:rsidP="00F01E87">
      <w:pPr>
        <w:spacing w:line="276" w:lineRule="auto"/>
        <w:rPr>
          <w:rFonts w:ascii="Arial" w:hAnsi="Arial" w:cs="Arial"/>
          <w:sz w:val="24"/>
          <w:szCs w:val="24"/>
        </w:rPr>
      </w:pPr>
      <w:r>
        <w:rPr>
          <w:rFonts w:ascii="Arial" w:hAnsi="Arial" w:cs="Arial"/>
          <w:sz w:val="24"/>
          <w:szCs w:val="24"/>
        </w:rPr>
        <w:t>6.</w:t>
      </w:r>
      <w:r w:rsidR="00A85082">
        <w:rPr>
          <w:rFonts w:ascii="Arial" w:hAnsi="Arial" w:cs="Arial"/>
          <w:sz w:val="24"/>
          <w:szCs w:val="24"/>
        </w:rPr>
        <w:t xml:space="preserve">     </w:t>
      </w:r>
      <w:r w:rsidR="0050737A">
        <w:rPr>
          <w:rFonts w:ascii="Arial" w:hAnsi="Arial" w:cs="Arial"/>
          <w:b/>
          <w:bCs/>
          <w:sz w:val="24"/>
          <w:szCs w:val="24"/>
        </w:rPr>
        <w:t>Patron Recommendations and Requests</w:t>
      </w:r>
      <w:r>
        <w:rPr>
          <w:rFonts w:ascii="Arial" w:hAnsi="Arial" w:cs="Arial"/>
          <w:sz w:val="24"/>
          <w:szCs w:val="24"/>
        </w:rPr>
        <w:tab/>
      </w:r>
    </w:p>
    <w:p w14:paraId="7D0BE34B" w14:textId="6051C906" w:rsidR="005B2348" w:rsidRDefault="00817FBF" w:rsidP="00F01E87">
      <w:pPr>
        <w:spacing w:line="276" w:lineRule="auto"/>
        <w:rPr>
          <w:rFonts w:ascii="Arial" w:hAnsi="Arial" w:cs="Arial"/>
          <w:sz w:val="24"/>
          <w:szCs w:val="24"/>
        </w:rPr>
      </w:pPr>
      <w:r w:rsidRPr="00817FBF">
        <w:rPr>
          <w:rFonts w:ascii="Arial" w:hAnsi="Arial" w:cs="Arial"/>
          <w:sz w:val="24"/>
          <w:szCs w:val="24"/>
        </w:rPr>
        <w:t>Patrons may request items the Library does not presently own. Each request is reviewed for inclusion in the collection and will follow the collection maintenance guidelines and selection criteria listed in this policy. Requests can be made in person, over the phone, or online.</w:t>
      </w:r>
    </w:p>
    <w:p w14:paraId="1818F1D9" w14:textId="77777777" w:rsidR="00004B49" w:rsidRDefault="00004B49" w:rsidP="00F01E87">
      <w:pPr>
        <w:spacing w:line="276" w:lineRule="auto"/>
        <w:rPr>
          <w:rFonts w:ascii="Arial" w:hAnsi="Arial" w:cs="Arial"/>
          <w:sz w:val="24"/>
          <w:szCs w:val="24"/>
        </w:rPr>
      </w:pPr>
    </w:p>
    <w:p w14:paraId="6E8A2B7D" w14:textId="229EFE1D" w:rsidR="00FD2BEF" w:rsidRPr="00685391" w:rsidRDefault="00FD2BEF" w:rsidP="00685391">
      <w:pPr>
        <w:spacing w:line="276" w:lineRule="auto"/>
        <w:rPr>
          <w:rFonts w:ascii="Arial" w:hAnsi="Arial" w:cs="Arial"/>
          <w:b/>
          <w:bCs/>
          <w:sz w:val="24"/>
          <w:szCs w:val="24"/>
        </w:rPr>
      </w:pPr>
      <w:r w:rsidRPr="00685391">
        <w:rPr>
          <w:rFonts w:ascii="Arial" w:hAnsi="Arial" w:cs="Arial"/>
          <w:sz w:val="24"/>
          <w:szCs w:val="24"/>
        </w:rPr>
        <w:t>7</w:t>
      </w:r>
      <w:r w:rsidRPr="00BC1A77">
        <w:rPr>
          <w:rFonts w:ascii="Arial" w:hAnsi="Arial" w:cs="Arial"/>
          <w:sz w:val="24"/>
          <w:szCs w:val="24"/>
        </w:rPr>
        <w:t>.</w:t>
      </w:r>
      <w:r>
        <w:rPr>
          <w:rFonts w:ascii="Arial" w:hAnsi="Arial" w:cs="Arial"/>
          <w:b/>
          <w:bCs/>
          <w:sz w:val="24"/>
          <w:szCs w:val="24"/>
        </w:rPr>
        <w:t xml:space="preserve">     </w:t>
      </w:r>
      <w:r w:rsidR="0059720F" w:rsidRPr="00FD2BEF">
        <w:rPr>
          <w:rFonts w:ascii="Arial" w:hAnsi="Arial" w:cs="Arial"/>
          <w:b/>
          <w:bCs/>
          <w:sz w:val="24"/>
          <w:szCs w:val="24"/>
        </w:rPr>
        <w:t>Maintenance of Library Materia</w:t>
      </w:r>
      <w:r w:rsidR="00685391">
        <w:rPr>
          <w:rFonts w:ascii="Arial" w:hAnsi="Arial" w:cs="Arial"/>
          <w:b/>
          <w:bCs/>
          <w:sz w:val="24"/>
          <w:szCs w:val="24"/>
        </w:rPr>
        <w:t>l</w:t>
      </w:r>
    </w:p>
    <w:p w14:paraId="72EB99B1" w14:textId="50416DC0" w:rsidR="00B16AB5" w:rsidRDefault="00F74834" w:rsidP="003D4982">
      <w:pPr>
        <w:spacing w:line="276" w:lineRule="auto"/>
        <w:ind w:left="720"/>
        <w:rPr>
          <w:rFonts w:ascii="Arial" w:hAnsi="Arial" w:cs="Arial"/>
          <w:sz w:val="24"/>
          <w:szCs w:val="24"/>
        </w:rPr>
      </w:pPr>
      <w:r>
        <w:rPr>
          <w:rFonts w:ascii="Arial" w:hAnsi="Arial" w:cs="Arial"/>
          <w:sz w:val="24"/>
          <w:szCs w:val="24"/>
        </w:rPr>
        <w:t>a.</w:t>
      </w:r>
      <w:r w:rsidR="003D4982">
        <w:rPr>
          <w:rFonts w:ascii="Arial" w:hAnsi="Arial" w:cs="Arial"/>
          <w:sz w:val="24"/>
          <w:szCs w:val="24"/>
        </w:rPr>
        <w:t xml:space="preserve"> </w:t>
      </w:r>
      <w:r w:rsidR="005A19AA" w:rsidRPr="005A19AA">
        <w:rPr>
          <w:rFonts w:ascii="Arial" w:hAnsi="Arial" w:cs="Arial"/>
          <w:sz w:val="24"/>
          <w:szCs w:val="24"/>
        </w:rPr>
        <w:t xml:space="preserve">Most Library materials are processed in such a way as to ensure their </w:t>
      </w:r>
      <w:r w:rsidR="00100DB8">
        <w:rPr>
          <w:rFonts w:ascii="Arial" w:hAnsi="Arial" w:cs="Arial"/>
          <w:sz w:val="24"/>
          <w:szCs w:val="24"/>
        </w:rPr>
        <w:t xml:space="preserve">   </w:t>
      </w:r>
      <w:r w:rsidR="005A19AA" w:rsidRPr="005A19AA">
        <w:rPr>
          <w:rFonts w:ascii="Arial" w:hAnsi="Arial" w:cs="Arial"/>
          <w:sz w:val="24"/>
          <w:szCs w:val="24"/>
        </w:rPr>
        <w:t>maximum use under normal circumstances.</w:t>
      </w:r>
    </w:p>
    <w:p w14:paraId="774CC102" w14:textId="69BBBFB0" w:rsidR="00C1420A" w:rsidRDefault="007F6E08" w:rsidP="003D4982">
      <w:pPr>
        <w:spacing w:line="276" w:lineRule="auto"/>
        <w:ind w:left="720"/>
        <w:rPr>
          <w:rFonts w:ascii="Arial" w:hAnsi="Arial" w:cs="Arial"/>
          <w:sz w:val="24"/>
          <w:szCs w:val="24"/>
        </w:rPr>
      </w:pPr>
      <w:r>
        <w:rPr>
          <w:rFonts w:ascii="Arial" w:hAnsi="Arial" w:cs="Arial"/>
          <w:sz w:val="24"/>
          <w:szCs w:val="24"/>
        </w:rPr>
        <w:t>b. Damaged but still usable materials are mended according to an established set of procedures.</w:t>
      </w:r>
    </w:p>
    <w:p w14:paraId="39B2FD1D" w14:textId="74BCD4FB" w:rsidR="004D662F" w:rsidRDefault="004D662F" w:rsidP="003D4982">
      <w:pPr>
        <w:spacing w:line="276" w:lineRule="auto"/>
        <w:ind w:left="720"/>
        <w:rPr>
          <w:rFonts w:ascii="Arial" w:hAnsi="Arial" w:cs="Arial"/>
          <w:sz w:val="24"/>
          <w:szCs w:val="24"/>
        </w:rPr>
      </w:pPr>
      <w:r>
        <w:rPr>
          <w:rFonts w:ascii="Arial" w:hAnsi="Arial" w:cs="Arial"/>
          <w:sz w:val="24"/>
          <w:szCs w:val="24"/>
        </w:rPr>
        <w:t xml:space="preserve">c. </w:t>
      </w:r>
      <w:r w:rsidRPr="004D662F">
        <w:rPr>
          <w:rFonts w:ascii="Arial" w:hAnsi="Arial" w:cs="Arial"/>
          <w:sz w:val="24"/>
          <w:szCs w:val="24"/>
        </w:rPr>
        <w:t>Titles and items may be withdrawn from the collection through periodic, systematic review by librarians. Materials may be withdrawn because they are worn, obsolete, or seldom used; superseded by a newer edition or better work on the subject; or physically damaged or in poor condition as further addressed in Section 10.</w:t>
      </w:r>
    </w:p>
    <w:p w14:paraId="5646CEA3" w14:textId="77777777" w:rsidR="00004B49" w:rsidRDefault="00004B49" w:rsidP="003D4982">
      <w:pPr>
        <w:spacing w:line="276" w:lineRule="auto"/>
        <w:ind w:left="720"/>
        <w:rPr>
          <w:rFonts w:ascii="Arial" w:hAnsi="Arial" w:cs="Arial"/>
          <w:sz w:val="24"/>
          <w:szCs w:val="24"/>
        </w:rPr>
      </w:pPr>
    </w:p>
    <w:p w14:paraId="5EAF589B" w14:textId="05ADA259" w:rsidR="00BC6999" w:rsidRDefault="006E3FCF" w:rsidP="00BC6999">
      <w:pPr>
        <w:spacing w:line="276" w:lineRule="auto"/>
        <w:rPr>
          <w:rFonts w:ascii="Arial" w:hAnsi="Arial" w:cs="Arial"/>
          <w:sz w:val="24"/>
          <w:szCs w:val="24"/>
        </w:rPr>
      </w:pPr>
      <w:r>
        <w:rPr>
          <w:rFonts w:ascii="Arial" w:hAnsi="Arial" w:cs="Arial"/>
          <w:sz w:val="24"/>
          <w:szCs w:val="24"/>
        </w:rPr>
        <w:t xml:space="preserve">8.     </w:t>
      </w:r>
      <w:r>
        <w:rPr>
          <w:rFonts w:ascii="Arial" w:hAnsi="Arial" w:cs="Arial"/>
          <w:b/>
          <w:bCs/>
          <w:sz w:val="24"/>
          <w:szCs w:val="24"/>
        </w:rPr>
        <w:t xml:space="preserve">Collection Management </w:t>
      </w:r>
      <w:r w:rsidR="007D33EA">
        <w:rPr>
          <w:rFonts w:ascii="Arial" w:hAnsi="Arial" w:cs="Arial"/>
          <w:b/>
          <w:bCs/>
          <w:sz w:val="24"/>
          <w:szCs w:val="24"/>
        </w:rPr>
        <w:t>O</w:t>
      </w:r>
      <w:r>
        <w:rPr>
          <w:rFonts w:ascii="Arial" w:hAnsi="Arial" w:cs="Arial"/>
          <w:b/>
          <w:bCs/>
          <w:sz w:val="24"/>
          <w:szCs w:val="24"/>
        </w:rPr>
        <w:t>verview</w:t>
      </w:r>
    </w:p>
    <w:p w14:paraId="53A07C7C" w14:textId="7E458969" w:rsidR="007D33EA" w:rsidRDefault="007D33EA" w:rsidP="00BC6999">
      <w:pPr>
        <w:spacing w:line="276" w:lineRule="auto"/>
        <w:rPr>
          <w:rFonts w:ascii="Arial" w:hAnsi="Arial" w:cs="Arial"/>
          <w:sz w:val="24"/>
          <w:szCs w:val="24"/>
        </w:rPr>
      </w:pPr>
      <w:r w:rsidRPr="007D33EA">
        <w:rPr>
          <w:rFonts w:ascii="Arial" w:hAnsi="Arial" w:cs="Arial"/>
          <w:sz w:val="24"/>
          <w:szCs w:val="24"/>
        </w:rPr>
        <w:t xml:space="preserve">The Library’s collection is a living, changing entity. As items are added, others are reviewed for their ongoing value and sometimes are withdrawn from the collection. Great care is taken to retain or replace items that have enduring value to the community. Decisions are influenced by patterns of use, the capacity of each location and the holdings of other libraries that may specialize </w:t>
      </w:r>
      <w:r w:rsidR="006A4CC7" w:rsidRPr="007D33EA">
        <w:rPr>
          <w:rFonts w:ascii="Arial" w:hAnsi="Arial" w:cs="Arial"/>
          <w:sz w:val="24"/>
          <w:szCs w:val="24"/>
        </w:rPr>
        <w:t>in each</w:t>
      </w:r>
      <w:r w:rsidRPr="007D33EA">
        <w:rPr>
          <w:rFonts w:ascii="Arial" w:hAnsi="Arial" w:cs="Arial"/>
          <w:sz w:val="24"/>
          <w:szCs w:val="24"/>
        </w:rPr>
        <w:t xml:space="preserve"> subject matter. Staff review the collection regularly to maintain its vitality and usefulness to the community.</w:t>
      </w:r>
    </w:p>
    <w:p w14:paraId="363BCEF9" w14:textId="77777777" w:rsidR="00004B49" w:rsidRDefault="00004B49" w:rsidP="00BC6999">
      <w:pPr>
        <w:spacing w:line="276" w:lineRule="auto"/>
        <w:rPr>
          <w:rFonts w:ascii="Arial" w:hAnsi="Arial" w:cs="Arial"/>
          <w:sz w:val="24"/>
          <w:szCs w:val="24"/>
        </w:rPr>
      </w:pPr>
    </w:p>
    <w:p w14:paraId="52461D7D" w14:textId="5B9F5925" w:rsidR="007C1052" w:rsidRDefault="007C1052" w:rsidP="00BC6999">
      <w:pPr>
        <w:spacing w:line="276" w:lineRule="auto"/>
        <w:rPr>
          <w:rFonts w:ascii="Arial" w:hAnsi="Arial" w:cs="Arial"/>
          <w:sz w:val="24"/>
          <w:szCs w:val="24"/>
        </w:rPr>
      </w:pPr>
      <w:r>
        <w:rPr>
          <w:rFonts w:ascii="Arial" w:hAnsi="Arial" w:cs="Arial"/>
          <w:sz w:val="24"/>
          <w:szCs w:val="24"/>
        </w:rPr>
        <w:lastRenderedPageBreak/>
        <w:t xml:space="preserve">9.     </w:t>
      </w:r>
      <w:r>
        <w:rPr>
          <w:rFonts w:ascii="Arial" w:hAnsi="Arial" w:cs="Arial"/>
          <w:b/>
          <w:bCs/>
          <w:sz w:val="24"/>
          <w:szCs w:val="24"/>
        </w:rPr>
        <w:t>Responsibility for Collection</w:t>
      </w:r>
      <w:r w:rsidR="00310ACB">
        <w:rPr>
          <w:rFonts w:ascii="Arial" w:hAnsi="Arial" w:cs="Arial"/>
          <w:b/>
          <w:bCs/>
          <w:sz w:val="24"/>
          <w:szCs w:val="24"/>
        </w:rPr>
        <w:t xml:space="preserve"> </w:t>
      </w:r>
      <w:r>
        <w:rPr>
          <w:rFonts w:ascii="Arial" w:hAnsi="Arial" w:cs="Arial"/>
          <w:b/>
          <w:bCs/>
          <w:sz w:val="24"/>
          <w:szCs w:val="24"/>
        </w:rPr>
        <w:t>Management</w:t>
      </w:r>
    </w:p>
    <w:p w14:paraId="7E213947" w14:textId="79218E64" w:rsidR="00310ACB" w:rsidRDefault="00310ACB" w:rsidP="00BC6999">
      <w:pPr>
        <w:spacing w:line="276" w:lineRule="auto"/>
        <w:rPr>
          <w:rFonts w:ascii="Arial" w:hAnsi="Arial" w:cs="Arial"/>
          <w:sz w:val="24"/>
          <w:szCs w:val="24"/>
        </w:rPr>
      </w:pPr>
      <w:r w:rsidRPr="00310ACB">
        <w:rPr>
          <w:rFonts w:ascii="Arial" w:hAnsi="Arial" w:cs="Arial"/>
          <w:sz w:val="24"/>
          <w:szCs w:val="24"/>
        </w:rPr>
        <w:t xml:space="preserve">The final authority for the Library collection rests with the Library management. Implementation of collection development policy and management of the collection is assigned to Library staff. The </w:t>
      </w:r>
      <w:r w:rsidR="00C32206">
        <w:rPr>
          <w:rFonts w:ascii="Arial" w:hAnsi="Arial" w:cs="Arial"/>
          <w:sz w:val="24"/>
          <w:szCs w:val="24"/>
        </w:rPr>
        <w:t>Siskiyou County</w:t>
      </w:r>
      <w:r w:rsidRPr="00310ACB">
        <w:rPr>
          <w:rFonts w:ascii="Arial" w:hAnsi="Arial" w:cs="Arial"/>
          <w:sz w:val="24"/>
          <w:szCs w:val="24"/>
        </w:rPr>
        <w:t xml:space="preserve"> Library disposes of materials that have been withdrawn according to the criteria for weeding and withdrawal outlined below.</w:t>
      </w:r>
    </w:p>
    <w:p w14:paraId="5CAF343F" w14:textId="77777777" w:rsidR="00004B49" w:rsidRDefault="00004B49" w:rsidP="00BC6999">
      <w:pPr>
        <w:spacing w:line="276" w:lineRule="auto"/>
        <w:rPr>
          <w:rFonts w:ascii="Arial" w:hAnsi="Arial" w:cs="Arial"/>
          <w:sz w:val="24"/>
          <w:szCs w:val="24"/>
        </w:rPr>
      </w:pPr>
    </w:p>
    <w:p w14:paraId="0794B9B9" w14:textId="446BF98F" w:rsidR="00CC37C5" w:rsidRDefault="009B5313" w:rsidP="00BC6999">
      <w:pPr>
        <w:spacing w:line="276" w:lineRule="auto"/>
        <w:rPr>
          <w:rFonts w:ascii="Arial" w:hAnsi="Arial" w:cs="Arial"/>
          <w:b/>
          <w:bCs/>
          <w:sz w:val="24"/>
          <w:szCs w:val="24"/>
        </w:rPr>
      </w:pPr>
      <w:r>
        <w:rPr>
          <w:rFonts w:ascii="Arial" w:hAnsi="Arial" w:cs="Arial"/>
          <w:sz w:val="24"/>
          <w:szCs w:val="24"/>
        </w:rPr>
        <w:t xml:space="preserve">10.    </w:t>
      </w:r>
      <w:r>
        <w:rPr>
          <w:rFonts w:ascii="Arial" w:hAnsi="Arial" w:cs="Arial"/>
          <w:b/>
          <w:bCs/>
          <w:sz w:val="24"/>
          <w:szCs w:val="24"/>
        </w:rPr>
        <w:t>Criteria for Weeding and Withdrawal</w:t>
      </w:r>
    </w:p>
    <w:p w14:paraId="2E206042" w14:textId="0E04FE0C" w:rsidR="003C7438" w:rsidRDefault="003C7438" w:rsidP="00BC6999">
      <w:pPr>
        <w:spacing w:line="276" w:lineRule="auto"/>
        <w:rPr>
          <w:rFonts w:ascii="Arial" w:hAnsi="Arial" w:cs="Arial"/>
          <w:sz w:val="24"/>
          <w:szCs w:val="24"/>
        </w:rPr>
      </w:pPr>
      <w:r w:rsidRPr="003C7438">
        <w:rPr>
          <w:rFonts w:ascii="Arial" w:hAnsi="Arial" w:cs="Arial"/>
          <w:sz w:val="24"/>
          <w:szCs w:val="24"/>
        </w:rPr>
        <w:t xml:space="preserve">a.    </w:t>
      </w:r>
      <w:r w:rsidR="0030131D">
        <w:rPr>
          <w:rFonts w:ascii="Arial" w:hAnsi="Arial" w:cs="Arial"/>
          <w:sz w:val="24"/>
          <w:szCs w:val="24"/>
        </w:rPr>
        <w:t>The following criteria are used in selecting materials for withdrawal</w:t>
      </w:r>
    </w:p>
    <w:p w14:paraId="61C18CAD" w14:textId="4D2A42CB" w:rsidR="007967E4" w:rsidRPr="003178FD" w:rsidRDefault="0030131D" w:rsidP="007C4AFE">
      <w:pPr>
        <w:pStyle w:val="Default"/>
        <w:rPr>
          <w:rFonts w:ascii="Arial" w:hAnsi="Arial" w:cs="Arial"/>
        </w:rPr>
      </w:pPr>
      <w:r>
        <w:rPr>
          <w:rFonts w:ascii="Arial" w:hAnsi="Arial" w:cs="Arial"/>
        </w:rPr>
        <w:tab/>
      </w:r>
      <w:r w:rsidR="007967E4" w:rsidRPr="003178FD">
        <w:rPr>
          <w:rFonts w:ascii="Arial" w:hAnsi="Arial" w:cs="Arial"/>
        </w:rPr>
        <w:t xml:space="preserve">1. Damage or poor condition </w:t>
      </w:r>
    </w:p>
    <w:p w14:paraId="593EA7C8" w14:textId="77777777" w:rsidR="007967E4" w:rsidRPr="003178FD" w:rsidRDefault="007967E4" w:rsidP="007C4AFE">
      <w:pPr>
        <w:pStyle w:val="Default"/>
        <w:ind w:left="720"/>
        <w:rPr>
          <w:rFonts w:ascii="Arial" w:hAnsi="Arial" w:cs="Arial"/>
        </w:rPr>
      </w:pPr>
      <w:r w:rsidRPr="003178FD">
        <w:rPr>
          <w:rFonts w:ascii="Arial" w:hAnsi="Arial" w:cs="Arial"/>
        </w:rPr>
        <w:t xml:space="preserve">2. Number of copies in the collection </w:t>
      </w:r>
    </w:p>
    <w:p w14:paraId="53B782D0" w14:textId="77777777" w:rsidR="007967E4" w:rsidRPr="003178FD" w:rsidRDefault="007967E4" w:rsidP="007C4AFE">
      <w:pPr>
        <w:pStyle w:val="Default"/>
        <w:ind w:left="720"/>
        <w:rPr>
          <w:rFonts w:ascii="Arial" w:hAnsi="Arial" w:cs="Arial"/>
        </w:rPr>
      </w:pPr>
      <w:r w:rsidRPr="003178FD">
        <w:rPr>
          <w:rFonts w:ascii="Arial" w:hAnsi="Arial" w:cs="Arial"/>
        </w:rPr>
        <w:t xml:space="preserve">3. Relevance to the needs and interest of the community </w:t>
      </w:r>
    </w:p>
    <w:p w14:paraId="422259A0" w14:textId="77777777" w:rsidR="007967E4" w:rsidRPr="003178FD" w:rsidRDefault="007967E4" w:rsidP="007C4AFE">
      <w:pPr>
        <w:pStyle w:val="Default"/>
        <w:ind w:left="720"/>
        <w:rPr>
          <w:rFonts w:ascii="Arial" w:hAnsi="Arial" w:cs="Arial"/>
        </w:rPr>
      </w:pPr>
      <w:r w:rsidRPr="003178FD">
        <w:rPr>
          <w:rFonts w:ascii="Arial" w:hAnsi="Arial" w:cs="Arial"/>
        </w:rPr>
        <w:t xml:space="preserve">4. Current demand and frequency of use </w:t>
      </w:r>
    </w:p>
    <w:p w14:paraId="3AD536D4" w14:textId="77777777" w:rsidR="007967E4" w:rsidRPr="003178FD" w:rsidRDefault="007967E4" w:rsidP="007C4AFE">
      <w:pPr>
        <w:pStyle w:val="Default"/>
        <w:ind w:left="720"/>
        <w:rPr>
          <w:rFonts w:ascii="Arial" w:hAnsi="Arial" w:cs="Arial"/>
        </w:rPr>
      </w:pPr>
      <w:r w:rsidRPr="003178FD">
        <w:rPr>
          <w:rFonts w:ascii="Arial" w:hAnsi="Arial" w:cs="Arial"/>
        </w:rPr>
        <w:t xml:space="preserve">5. Accuracy and timeliness </w:t>
      </w:r>
    </w:p>
    <w:p w14:paraId="20A5257B" w14:textId="77777777" w:rsidR="007967E4" w:rsidRPr="003178FD" w:rsidRDefault="007967E4" w:rsidP="007C4AFE">
      <w:pPr>
        <w:pStyle w:val="Default"/>
        <w:ind w:left="720"/>
        <w:rPr>
          <w:rFonts w:ascii="Arial" w:hAnsi="Arial" w:cs="Arial"/>
        </w:rPr>
      </w:pPr>
      <w:r w:rsidRPr="003178FD">
        <w:rPr>
          <w:rFonts w:ascii="Arial" w:hAnsi="Arial" w:cs="Arial"/>
        </w:rPr>
        <w:t xml:space="preserve">6. Lack of local interest </w:t>
      </w:r>
    </w:p>
    <w:p w14:paraId="7A9B9794" w14:textId="55CBE82D" w:rsidR="007967E4" w:rsidRPr="003178FD" w:rsidRDefault="007967E4" w:rsidP="007C4AFE">
      <w:pPr>
        <w:pStyle w:val="Default"/>
        <w:ind w:left="720"/>
        <w:rPr>
          <w:rFonts w:ascii="Arial" w:hAnsi="Arial" w:cs="Arial"/>
        </w:rPr>
      </w:pPr>
      <w:r w:rsidRPr="003178FD">
        <w:rPr>
          <w:rFonts w:ascii="Arial" w:hAnsi="Arial" w:cs="Arial"/>
        </w:rPr>
        <w:t xml:space="preserve">7. Relevance to </w:t>
      </w:r>
      <w:r w:rsidR="00C31998">
        <w:rPr>
          <w:rFonts w:ascii="Arial" w:hAnsi="Arial" w:cs="Arial"/>
        </w:rPr>
        <w:t>Siskiyou</w:t>
      </w:r>
      <w:r w:rsidR="009E180B">
        <w:rPr>
          <w:rFonts w:ascii="Arial" w:hAnsi="Arial" w:cs="Arial"/>
        </w:rPr>
        <w:t xml:space="preserve"> County Free</w:t>
      </w:r>
      <w:r w:rsidRPr="003178FD">
        <w:rPr>
          <w:rFonts w:ascii="Arial" w:hAnsi="Arial" w:cs="Arial"/>
        </w:rPr>
        <w:t xml:space="preserve"> Library’s research collections </w:t>
      </w:r>
    </w:p>
    <w:p w14:paraId="3E12F5F0" w14:textId="77777777" w:rsidR="007967E4" w:rsidRPr="003178FD" w:rsidRDefault="007967E4" w:rsidP="007C4AFE">
      <w:pPr>
        <w:pStyle w:val="Default"/>
        <w:ind w:left="720"/>
        <w:rPr>
          <w:rFonts w:ascii="Arial" w:hAnsi="Arial" w:cs="Arial"/>
        </w:rPr>
      </w:pPr>
      <w:r w:rsidRPr="003178FD">
        <w:rPr>
          <w:rFonts w:ascii="Arial" w:hAnsi="Arial" w:cs="Arial"/>
        </w:rPr>
        <w:t xml:space="preserve">8. Availability elsewhere including other libraries and online </w:t>
      </w:r>
    </w:p>
    <w:p w14:paraId="7871C4B0" w14:textId="77777777" w:rsidR="007967E4" w:rsidRPr="003178FD" w:rsidRDefault="007967E4" w:rsidP="007C4AFE">
      <w:pPr>
        <w:pStyle w:val="Default"/>
        <w:ind w:left="720"/>
        <w:rPr>
          <w:rFonts w:ascii="Arial" w:hAnsi="Arial" w:cs="Arial"/>
        </w:rPr>
      </w:pPr>
      <w:r w:rsidRPr="003178FD">
        <w:rPr>
          <w:rFonts w:ascii="Arial" w:hAnsi="Arial" w:cs="Arial"/>
        </w:rPr>
        <w:t xml:space="preserve">9. Deemed to be of an enduring nature </w:t>
      </w:r>
    </w:p>
    <w:p w14:paraId="3F937F3C" w14:textId="77777777" w:rsidR="007967E4" w:rsidRPr="003178FD" w:rsidRDefault="007967E4" w:rsidP="007C4AFE">
      <w:pPr>
        <w:pStyle w:val="Default"/>
        <w:ind w:left="720"/>
        <w:rPr>
          <w:rFonts w:ascii="Arial" w:hAnsi="Arial" w:cs="Arial"/>
        </w:rPr>
      </w:pPr>
      <w:r w:rsidRPr="003178FD">
        <w:rPr>
          <w:rFonts w:ascii="Arial" w:hAnsi="Arial" w:cs="Arial"/>
        </w:rPr>
        <w:t xml:space="preserve">10. Availability of improved or newer editions </w:t>
      </w:r>
    </w:p>
    <w:p w14:paraId="1884FED6" w14:textId="77777777" w:rsidR="007967E4" w:rsidRPr="003178FD" w:rsidRDefault="007967E4" w:rsidP="007C4AFE">
      <w:pPr>
        <w:pStyle w:val="Default"/>
        <w:ind w:left="720"/>
        <w:rPr>
          <w:rFonts w:ascii="Arial" w:hAnsi="Arial" w:cs="Arial"/>
        </w:rPr>
      </w:pPr>
      <w:r w:rsidRPr="003178FD">
        <w:rPr>
          <w:rFonts w:ascii="Arial" w:hAnsi="Arial" w:cs="Arial"/>
        </w:rPr>
        <w:t xml:space="preserve">11. Space availability </w:t>
      </w:r>
    </w:p>
    <w:p w14:paraId="413109A5" w14:textId="77777777" w:rsidR="007967E4" w:rsidRPr="003178FD" w:rsidRDefault="007967E4" w:rsidP="007C4AFE">
      <w:pPr>
        <w:pStyle w:val="Default"/>
        <w:ind w:left="720"/>
        <w:rPr>
          <w:rFonts w:ascii="Arial" w:hAnsi="Arial" w:cs="Arial"/>
        </w:rPr>
      </w:pPr>
      <w:r w:rsidRPr="003178FD">
        <w:rPr>
          <w:rFonts w:ascii="Arial" w:hAnsi="Arial" w:cs="Arial"/>
        </w:rPr>
        <w:t xml:space="preserve">12. Outdated or harmful representations of groups of people </w:t>
      </w:r>
    </w:p>
    <w:p w14:paraId="76AF5AC1" w14:textId="77777777" w:rsidR="003178FD" w:rsidRPr="003178FD" w:rsidRDefault="003178FD" w:rsidP="00BC6999">
      <w:pPr>
        <w:spacing w:line="276" w:lineRule="auto"/>
        <w:rPr>
          <w:rFonts w:ascii="Arial" w:hAnsi="Arial" w:cs="Arial"/>
          <w:sz w:val="24"/>
          <w:szCs w:val="24"/>
        </w:rPr>
      </w:pPr>
    </w:p>
    <w:p w14:paraId="4CF56F4C" w14:textId="5812336E" w:rsidR="0030131D" w:rsidRDefault="007C4AFE" w:rsidP="00BC6999">
      <w:pPr>
        <w:spacing w:line="276" w:lineRule="auto"/>
        <w:rPr>
          <w:rFonts w:ascii="Arial" w:hAnsi="Arial" w:cs="Arial"/>
          <w:sz w:val="24"/>
          <w:szCs w:val="24"/>
        </w:rPr>
      </w:pPr>
      <w:r>
        <w:rPr>
          <w:rFonts w:ascii="Arial" w:hAnsi="Arial" w:cs="Arial"/>
          <w:sz w:val="24"/>
          <w:szCs w:val="24"/>
        </w:rPr>
        <w:t xml:space="preserve">b.    </w:t>
      </w:r>
      <w:r w:rsidR="003178FD">
        <w:rPr>
          <w:rFonts w:ascii="Arial" w:hAnsi="Arial" w:cs="Arial"/>
          <w:sz w:val="24"/>
          <w:szCs w:val="24"/>
        </w:rPr>
        <w:t xml:space="preserve">In addition, staff use the following guidelines </w:t>
      </w:r>
      <w:r w:rsidR="003D491A">
        <w:rPr>
          <w:rFonts w:ascii="Arial" w:hAnsi="Arial" w:cs="Arial"/>
          <w:sz w:val="24"/>
          <w:szCs w:val="24"/>
        </w:rPr>
        <w:t>for the withdrawal of items from special collections:</w:t>
      </w:r>
    </w:p>
    <w:p w14:paraId="2ECE6148" w14:textId="77777777" w:rsidR="00B87B69" w:rsidRDefault="002C459A" w:rsidP="00520FD9">
      <w:pPr>
        <w:spacing w:line="276" w:lineRule="auto"/>
        <w:ind w:left="720"/>
        <w:rPr>
          <w:rFonts w:ascii="Arial" w:hAnsi="Arial" w:cs="Arial"/>
          <w:sz w:val="24"/>
          <w:szCs w:val="24"/>
        </w:rPr>
      </w:pPr>
      <w:r w:rsidRPr="002C459A">
        <w:rPr>
          <w:rFonts w:ascii="Arial" w:hAnsi="Arial" w:cs="Arial"/>
          <w:sz w:val="24"/>
          <w:szCs w:val="24"/>
        </w:rPr>
        <w:t>1. Curatorial or environmental requirements exceed the resources of the Library 2. Legal restrictions, possession of valid title and the donor’s intent</w:t>
      </w:r>
    </w:p>
    <w:p w14:paraId="239823DD" w14:textId="13EE0F51" w:rsidR="002C459A" w:rsidRPr="002C459A" w:rsidRDefault="002C459A" w:rsidP="00520FD9">
      <w:pPr>
        <w:spacing w:line="276" w:lineRule="auto"/>
        <w:ind w:left="720"/>
        <w:rPr>
          <w:rFonts w:ascii="Arial" w:hAnsi="Arial" w:cs="Arial"/>
          <w:sz w:val="24"/>
          <w:szCs w:val="24"/>
        </w:rPr>
      </w:pPr>
      <w:r w:rsidRPr="002C459A">
        <w:rPr>
          <w:rFonts w:ascii="Arial" w:hAnsi="Arial" w:cs="Arial"/>
          <w:sz w:val="24"/>
          <w:szCs w:val="24"/>
        </w:rPr>
        <w:t xml:space="preserve">3. Relevance to the scope of the special collections </w:t>
      </w:r>
    </w:p>
    <w:p w14:paraId="4497C175" w14:textId="77777777" w:rsidR="001D0F9C" w:rsidRDefault="001D0F9C" w:rsidP="00BC6999">
      <w:pPr>
        <w:spacing w:line="276" w:lineRule="auto"/>
        <w:rPr>
          <w:rFonts w:ascii="Arial" w:hAnsi="Arial" w:cs="Arial"/>
          <w:sz w:val="24"/>
          <w:szCs w:val="24"/>
        </w:rPr>
      </w:pPr>
    </w:p>
    <w:p w14:paraId="7353EB47" w14:textId="70CB5C10" w:rsidR="003D491A" w:rsidRDefault="00105AC3" w:rsidP="00BC6999">
      <w:pPr>
        <w:spacing w:line="276" w:lineRule="auto"/>
        <w:rPr>
          <w:rFonts w:ascii="Arial" w:hAnsi="Arial" w:cs="Arial"/>
          <w:sz w:val="24"/>
          <w:szCs w:val="24"/>
        </w:rPr>
      </w:pPr>
      <w:r>
        <w:rPr>
          <w:rFonts w:ascii="Arial" w:hAnsi="Arial" w:cs="Arial"/>
          <w:sz w:val="24"/>
          <w:szCs w:val="24"/>
        </w:rPr>
        <w:t>c.    Replacement of materials that are withdrawn is not automatic. The following criteria are considered when determining the need for replacement:</w:t>
      </w:r>
    </w:p>
    <w:p w14:paraId="679CEB57" w14:textId="5FBDC2E7" w:rsidR="00573CDC" w:rsidRPr="00573CDC" w:rsidRDefault="00B04981" w:rsidP="00326A27">
      <w:pPr>
        <w:spacing w:after="40" w:line="240" w:lineRule="auto"/>
        <w:rPr>
          <w:rFonts w:ascii="Arial" w:hAnsi="Arial" w:cs="Arial"/>
          <w:sz w:val="24"/>
          <w:szCs w:val="24"/>
        </w:rPr>
      </w:pPr>
      <w:r>
        <w:rPr>
          <w:rFonts w:ascii="Arial" w:hAnsi="Arial" w:cs="Arial"/>
          <w:sz w:val="24"/>
          <w:szCs w:val="24"/>
        </w:rPr>
        <w:tab/>
      </w:r>
      <w:r w:rsidR="00573CDC" w:rsidRPr="00573CDC">
        <w:rPr>
          <w:rFonts w:ascii="Arial" w:hAnsi="Arial" w:cs="Arial"/>
          <w:sz w:val="24"/>
          <w:szCs w:val="24"/>
        </w:rPr>
        <w:t xml:space="preserve">1. Number of copies in area libraries </w:t>
      </w:r>
    </w:p>
    <w:p w14:paraId="09FD6331" w14:textId="77777777" w:rsidR="00573CDC" w:rsidRPr="00573CDC" w:rsidRDefault="00573CDC" w:rsidP="00326A27">
      <w:pPr>
        <w:spacing w:after="40" w:line="240" w:lineRule="auto"/>
        <w:ind w:left="720"/>
        <w:rPr>
          <w:rFonts w:ascii="Arial" w:hAnsi="Arial" w:cs="Arial"/>
          <w:sz w:val="24"/>
          <w:szCs w:val="24"/>
        </w:rPr>
      </w:pPr>
      <w:r w:rsidRPr="00573CDC">
        <w:rPr>
          <w:rFonts w:ascii="Arial" w:hAnsi="Arial" w:cs="Arial"/>
          <w:sz w:val="24"/>
          <w:szCs w:val="24"/>
        </w:rPr>
        <w:t xml:space="preserve">2. Existence of adequate coverage of the subject </w:t>
      </w:r>
    </w:p>
    <w:p w14:paraId="58D30892" w14:textId="77777777" w:rsidR="00573CDC" w:rsidRPr="00573CDC" w:rsidRDefault="00573CDC" w:rsidP="00326A27">
      <w:pPr>
        <w:spacing w:after="40" w:line="240" w:lineRule="auto"/>
        <w:ind w:left="720"/>
        <w:rPr>
          <w:rFonts w:ascii="Arial" w:hAnsi="Arial" w:cs="Arial"/>
          <w:sz w:val="24"/>
          <w:szCs w:val="24"/>
        </w:rPr>
      </w:pPr>
      <w:r w:rsidRPr="00573CDC">
        <w:rPr>
          <w:rFonts w:ascii="Arial" w:hAnsi="Arial" w:cs="Arial"/>
          <w:sz w:val="24"/>
          <w:szCs w:val="24"/>
        </w:rPr>
        <w:t xml:space="preserve">3. Demand for the specific title or for material in that subject area </w:t>
      </w:r>
    </w:p>
    <w:p w14:paraId="32FCA49A" w14:textId="77777777" w:rsidR="00573CDC" w:rsidRPr="00573CDC" w:rsidRDefault="00573CDC" w:rsidP="00326A27">
      <w:pPr>
        <w:spacing w:after="40" w:line="240" w:lineRule="auto"/>
        <w:ind w:left="720"/>
        <w:rPr>
          <w:rFonts w:ascii="Arial" w:hAnsi="Arial" w:cs="Arial"/>
          <w:sz w:val="24"/>
          <w:szCs w:val="24"/>
        </w:rPr>
      </w:pPr>
      <w:r w:rsidRPr="00573CDC">
        <w:rPr>
          <w:rFonts w:ascii="Arial" w:hAnsi="Arial" w:cs="Arial"/>
          <w:sz w:val="24"/>
          <w:szCs w:val="24"/>
        </w:rPr>
        <w:t xml:space="preserve">4. Existence of a newer format as a replacement </w:t>
      </w:r>
    </w:p>
    <w:p w14:paraId="3110942C" w14:textId="21438070" w:rsidR="00105AC3" w:rsidRDefault="00105AC3" w:rsidP="00BC6999">
      <w:pPr>
        <w:spacing w:line="276" w:lineRule="auto"/>
        <w:rPr>
          <w:rFonts w:ascii="Arial" w:hAnsi="Arial" w:cs="Arial"/>
          <w:sz w:val="24"/>
          <w:szCs w:val="24"/>
        </w:rPr>
      </w:pPr>
    </w:p>
    <w:p w14:paraId="5DAE3C1F" w14:textId="1EA76C9B" w:rsidR="00473972" w:rsidRPr="003C7438" w:rsidRDefault="00473972" w:rsidP="00BC6999">
      <w:pPr>
        <w:spacing w:line="276" w:lineRule="auto"/>
        <w:rPr>
          <w:rFonts w:ascii="Arial" w:hAnsi="Arial" w:cs="Arial"/>
          <w:sz w:val="24"/>
          <w:szCs w:val="24"/>
        </w:rPr>
      </w:pPr>
      <w:r>
        <w:rPr>
          <w:rFonts w:ascii="Arial" w:hAnsi="Arial" w:cs="Arial"/>
          <w:sz w:val="24"/>
          <w:szCs w:val="24"/>
        </w:rPr>
        <w:t xml:space="preserve">d.    </w:t>
      </w:r>
      <w:r w:rsidRPr="00473972">
        <w:rPr>
          <w:rFonts w:ascii="Arial" w:hAnsi="Arial" w:cs="Arial"/>
          <w:sz w:val="24"/>
          <w:szCs w:val="24"/>
        </w:rPr>
        <w:t xml:space="preserve">Withdrawn items are donated to the </w:t>
      </w:r>
      <w:r>
        <w:rPr>
          <w:rFonts w:ascii="Arial" w:hAnsi="Arial" w:cs="Arial"/>
          <w:sz w:val="24"/>
          <w:szCs w:val="24"/>
        </w:rPr>
        <w:t>Siskiyou County</w:t>
      </w:r>
      <w:r w:rsidRPr="00473972">
        <w:rPr>
          <w:rFonts w:ascii="Arial" w:hAnsi="Arial" w:cs="Arial"/>
          <w:sz w:val="24"/>
          <w:szCs w:val="24"/>
        </w:rPr>
        <w:t xml:space="preserve"> Library</w:t>
      </w:r>
      <w:r w:rsidR="00F8222A">
        <w:rPr>
          <w:rFonts w:ascii="Arial" w:hAnsi="Arial" w:cs="Arial"/>
          <w:sz w:val="24"/>
          <w:szCs w:val="24"/>
        </w:rPr>
        <w:t xml:space="preserve"> Friends’ groups</w:t>
      </w:r>
      <w:r w:rsidRPr="00473972">
        <w:rPr>
          <w:rFonts w:ascii="Arial" w:hAnsi="Arial" w:cs="Arial"/>
          <w:sz w:val="24"/>
          <w:szCs w:val="24"/>
        </w:rPr>
        <w:t xml:space="preserve"> or to Better World Books for reuse and recycling. Materials unsuitable for transfer are </w:t>
      </w:r>
      <w:r w:rsidRPr="00473972">
        <w:rPr>
          <w:rFonts w:ascii="Arial" w:hAnsi="Arial" w:cs="Arial"/>
          <w:sz w:val="24"/>
          <w:szCs w:val="24"/>
        </w:rPr>
        <w:lastRenderedPageBreak/>
        <w:t xml:space="preserve">discarded or recycled. The Library will not accept requests to hold weeded materials for individuals. Donated items not added to the Library collection may be disposed of or given to the </w:t>
      </w:r>
      <w:r w:rsidR="0039115B">
        <w:rPr>
          <w:rFonts w:ascii="Arial" w:hAnsi="Arial" w:cs="Arial"/>
          <w:sz w:val="24"/>
          <w:szCs w:val="24"/>
        </w:rPr>
        <w:t xml:space="preserve">Siskiyou County </w:t>
      </w:r>
      <w:r w:rsidRPr="00473972">
        <w:rPr>
          <w:rFonts w:ascii="Arial" w:hAnsi="Arial" w:cs="Arial"/>
          <w:sz w:val="24"/>
          <w:szCs w:val="24"/>
        </w:rPr>
        <w:t>Library</w:t>
      </w:r>
      <w:r w:rsidR="00690D71">
        <w:rPr>
          <w:rFonts w:ascii="Arial" w:hAnsi="Arial" w:cs="Arial"/>
          <w:sz w:val="24"/>
          <w:szCs w:val="24"/>
        </w:rPr>
        <w:t xml:space="preserve"> Friends’ groups</w:t>
      </w:r>
      <w:r w:rsidRPr="00473972">
        <w:rPr>
          <w:rFonts w:ascii="Arial" w:hAnsi="Arial" w:cs="Arial"/>
          <w:sz w:val="24"/>
          <w:szCs w:val="24"/>
        </w:rPr>
        <w:t xml:space="preserve"> who </w:t>
      </w:r>
      <w:r w:rsidR="00B81D3F" w:rsidRPr="00473972">
        <w:rPr>
          <w:rFonts w:ascii="Arial" w:hAnsi="Arial" w:cs="Arial"/>
          <w:sz w:val="24"/>
          <w:szCs w:val="24"/>
        </w:rPr>
        <w:t>sell</w:t>
      </w:r>
      <w:r w:rsidRPr="00473972">
        <w:rPr>
          <w:rFonts w:ascii="Arial" w:hAnsi="Arial" w:cs="Arial"/>
          <w:sz w:val="24"/>
          <w:szCs w:val="24"/>
        </w:rPr>
        <w:t xml:space="preserve"> them to fund donations that benefit the Librar</w:t>
      </w:r>
      <w:r w:rsidR="00690D71">
        <w:rPr>
          <w:rFonts w:ascii="Arial" w:hAnsi="Arial" w:cs="Arial"/>
          <w:sz w:val="24"/>
          <w:szCs w:val="24"/>
        </w:rPr>
        <w:t>ies</w:t>
      </w:r>
      <w:r w:rsidRPr="00473972">
        <w:rPr>
          <w:rFonts w:ascii="Arial" w:hAnsi="Arial" w:cs="Arial"/>
          <w:sz w:val="24"/>
          <w:szCs w:val="24"/>
        </w:rPr>
        <w:t>.</w:t>
      </w:r>
    </w:p>
    <w:p w14:paraId="7B75A7EE" w14:textId="77777777" w:rsidR="0039115B" w:rsidRDefault="0039115B">
      <w:pPr>
        <w:spacing w:line="276" w:lineRule="auto"/>
        <w:rPr>
          <w:rFonts w:ascii="Arial" w:hAnsi="Arial" w:cs="Arial"/>
          <w:sz w:val="24"/>
          <w:szCs w:val="24"/>
        </w:rPr>
      </w:pPr>
    </w:p>
    <w:p w14:paraId="4056E6DF" w14:textId="14CE44C6" w:rsidR="005C1B1A" w:rsidRPr="005C1B1A" w:rsidRDefault="0073795A" w:rsidP="005C1B1A">
      <w:pPr>
        <w:spacing w:line="276" w:lineRule="auto"/>
        <w:rPr>
          <w:rFonts w:ascii="Arial" w:hAnsi="Arial" w:cs="Arial"/>
          <w:sz w:val="24"/>
          <w:szCs w:val="24"/>
        </w:rPr>
      </w:pPr>
      <w:r>
        <w:rPr>
          <w:rFonts w:ascii="Arial" w:hAnsi="Arial" w:cs="Arial"/>
          <w:sz w:val="24"/>
          <w:szCs w:val="24"/>
        </w:rPr>
        <w:t xml:space="preserve">e.    </w:t>
      </w:r>
      <w:r w:rsidR="005C1B1A" w:rsidRPr="005C1B1A">
        <w:rPr>
          <w:rFonts w:ascii="Arial" w:hAnsi="Arial" w:cs="Arial"/>
          <w:sz w:val="24"/>
          <w:szCs w:val="24"/>
        </w:rPr>
        <w:t xml:space="preserve">For an item withdrawn from special collections including rare books, artwork, photographs, antiquarian maps, and archival materials, the Library will document its disposition. </w:t>
      </w:r>
    </w:p>
    <w:p w14:paraId="25D8ECDE" w14:textId="60E3BF25" w:rsidR="0073795A" w:rsidRDefault="0073795A">
      <w:pPr>
        <w:spacing w:line="276" w:lineRule="auto"/>
        <w:rPr>
          <w:rFonts w:ascii="Arial" w:hAnsi="Arial" w:cs="Arial"/>
          <w:sz w:val="24"/>
          <w:szCs w:val="24"/>
        </w:rPr>
      </w:pPr>
    </w:p>
    <w:p w14:paraId="1ED15D93" w14:textId="468F7026" w:rsidR="00F02069" w:rsidRPr="00F02069" w:rsidRDefault="002467F9" w:rsidP="00F02069">
      <w:pPr>
        <w:spacing w:line="276" w:lineRule="auto"/>
        <w:rPr>
          <w:rFonts w:ascii="Arial" w:hAnsi="Arial" w:cs="Arial"/>
          <w:sz w:val="24"/>
          <w:szCs w:val="24"/>
        </w:rPr>
      </w:pPr>
      <w:r>
        <w:rPr>
          <w:rFonts w:ascii="Arial" w:hAnsi="Arial" w:cs="Arial"/>
          <w:sz w:val="24"/>
          <w:szCs w:val="24"/>
        </w:rPr>
        <w:t xml:space="preserve">f.    </w:t>
      </w:r>
      <w:r w:rsidR="00F02069" w:rsidRPr="00F02069">
        <w:rPr>
          <w:rFonts w:ascii="Arial" w:hAnsi="Arial" w:cs="Arial"/>
          <w:sz w:val="24"/>
          <w:szCs w:val="24"/>
        </w:rPr>
        <w:t>Popular magazines are typically held for the current year and one year after</w:t>
      </w:r>
      <w:r w:rsidR="00E84D9F">
        <w:rPr>
          <w:rFonts w:ascii="Arial" w:hAnsi="Arial" w:cs="Arial"/>
          <w:sz w:val="24"/>
          <w:szCs w:val="24"/>
        </w:rPr>
        <w:t xml:space="preserve"> at each Librar</w:t>
      </w:r>
      <w:r w:rsidR="000E7BE8">
        <w:rPr>
          <w:rFonts w:ascii="Arial" w:hAnsi="Arial" w:cs="Arial"/>
          <w:sz w:val="24"/>
          <w:szCs w:val="24"/>
        </w:rPr>
        <w:t>ies’ discretion</w:t>
      </w:r>
      <w:r w:rsidR="00F02069" w:rsidRPr="00F02069">
        <w:rPr>
          <w:rFonts w:ascii="Arial" w:hAnsi="Arial" w:cs="Arial"/>
          <w:sz w:val="24"/>
          <w:szCs w:val="24"/>
        </w:rPr>
        <w:t xml:space="preserve">. Daily newspapers are typically held for up to 5 months. </w:t>
      </w:r>
      <w:r w:rsidR="00F02069">
        <w:rPr>
          <w:rFonts w:ascii="Arial" w:hAnsi="Arial" w:cs="Arial"/>
          <w:sz w:val="24"/>
          <w:szCs w:val="24"/>
        </w:rPr>
        <w:t>Siskiyou County</w:t>
      </w:r>
      <w:r w:rsidR="00F02069" w:rsidRPr="00F02069">
        <w:rPr>
          <w:rFonts w:ascii="Arial" w:hAnsi="Arial" w:cs="Arial"/>
          <w:sz w:val="24"/>
          <w:szCs w:val="24"/>
        </w:rPr>
        <w:t xml:space="preserve"> newspapers are held in paper format for one year and then microfilmed. </w:t>
      </w:r>
    </w:p>
    <w:p w14:paraId="1F6E9B30" w14:textId="60FFA059" w:rsidR="002467F9" w:rsidRDefault="002467F9">
      <w:pPr>
        <w:spacing w:line="276" w:lineRule="auto"/>
        <w:rPr>
          <w:rFonts w:ascii="Arial" w:hAnsi="Arial" w:cs="Arial"/>
          <w:sz w:val="24"/>
          <w:szCs w:val="24"/>
        </w:rPr>
      </w:pPr>
    </w:p>
    <w:p w14:paraId="19780E45" w14:textId="3ADDF660" w:rsidR="00F836E8" w:rsidRDefault="00D01FF1">
      <w:pPr>
        <w:spacing w:line="276" w:lineRule="auto"/>
        <w:rPr>
          <w:rFonts w:ascii="Arial" w:hAnsi="Arial" w:cs="Arial"/>
          <w:sz w:val="24"/>
          <w:szCs w:val="24"/>
        </w:rPr>
      </w:pPr>
      <w:r>
        <w:rPr>
          <w:rFonts w:ascii="Arial" w:hAnsi="Arial" w:cs="Arial"/>
          <w:sz w:val="24"/>
          <w:szCs w:val="24"/>
        </w:rPr>
        <w:t xml:space="preserve">11.  </w:t>
      </w:r>
      <w:r w:rsidR="00F836E8">
        <w:rPr>
          <w:rFonts w:ascii="Arial" w:hAnsi="Arial" w:cs="Arial"/>
          <w:sz w:val="24"/>
          <w:szCs w:val="24"/>
        </w:rPr>
        <w:t xml:space="preserve">  </w:t>
      </w:r>
      <w:r w:rsidRPr="00F836E8">
        <w:rPr>
          <w:rFonts w:ascii="Arial" w:hAnsi="Arial" w:cs="Arial"/>
          <w:b/>
          <w:bCs/>
          <w:sz w:val="24"/>
          <w:szCs w:val="24"/>
        </w:rPr>
        <w:t>Collection Audits</w:t>
      </w:r>
    </w:p>
    <w:p w14:paraId="51FFD25E" w14:textId="77777777" w:rsidR="00A30635" w:rsidRPr="00A30635" w:rsidRDefault="00A30635" w:rsidP="00A30635">
      <w:pPr>
        <w:spacing w:line="276" w:lineRule="auto"/>
        <w:rPr>
          <w:rFonts w:ascii="Arial" w:hAnsi="Arial" w:cs="Arial"/>
          <w:sz w:val="24"/>
          <w:szCs w:val="24"/>
        </w:rPr>
      </w:pPr>
      <w:r w:rsidRPr="00A30635">
        <w:rPr>
          <w:rFonts w:ascii="Arial" w:hAnsi="Arial" w:cs="Arial"/>
          <w:sz w:val="24"/>
          <w:szCs w:val="24"/>
        </w:rPr>
        <w:t>The Library routinely performs an audit of the collection to identify gaps in subjects and equitable representation of voices.</w:t>
      </w:r>
    </w:p>
    <w:p w14:paraId="73CE6C8F" w14:textId="333A1581" w:rsidR="00F836E8" w:rsidRDefault="00A30635" w:rsidP="00A30635">
      <w:pPr>
        <w:spacing w:line="276" w:lineRule="auto"/>
        <w:rPr>
          <w:rFonts w:ascii="Arial" w:hAnsi="Arial" w:cs="Arial"/>
          <w:sz w:val="24"/>
          <w:szCs w:val="24"/>
        </w:rPr>
      </w:pPr>
      <w:r w:rsidRPr="00A30635">
        <w:rPr>
          <w:rFonts w:ascii="Arial" w:hAnsi="Arial" w:cs="Arial"/>
          <w:sz w:val="24"/>
          <w:szCs w:val="24"/>
        </w:rPr>
        <w:t xml:space="preserve">The results of the collection audit are used by library staff to purchase titles that fill in gaps </w:t>
      </w:r>
      <w:r w:rsidR="008F7404" w:rsidRPr="00A30635">
        <w:rPr>
          <w:rFonts w:ascii="Arial" w:hAnsi="Arial" w:cs="Arial"/>
          <w:sz w:val="24"/>
          <w:szCs w:val="24"/>
        </w:rPr>
        <w:t>in</w:t>
      </w:r>
      <w:r w:rsidRPr="00A30635">
        <w:rPr>
          <w:rFonts w:ascii="Arial" w:hAnsi="Arial" w:cs="Arial"/>
          <w:sz w:val="24"/>
          <w:szCs w:val="24"/>
        </w:rPr>
        <w:t xml:space="preserve"> the collection. The budget for these purchases is the standard annual collection budget unless a grant or other one-time funds are infused.</w:t>
      </w:r>
    </w:p>
    <w:p w14:paraId="327CF188" w14:textId="77777777" w:rsidR="00BA602A" w:rsidRDefault="00BA602A" w:rsidP="00A30635">
      <w:pPr>
        <w:spacing w:line="276" w:lineRule="auto"/>
        <w:rPr>
          <w:rFonts w:ascii="Arial" w:hAnsi="Arial" w:cs="Arial"/>
          <w:sz w:val="24"/>
          <w:szCs w:val="24"/>
        </w:rPr>
      </w:pPr>
    </w:p>
    <w:p w14:paraId="3001E5FF" w14:textId="07B8848E" w:rsidR="00FC668A" w:rsidRDefault="00FC668A" w:rsidP="00A30635">
      <w:pPr>
        <w:spacing w:line="276" w:lineRule="auto"/>
        <w:rPr>
          <w:rFonts w:ascii="Arial" w:hAnsi="Arial" w:cs="Arial"/>
          <w:sz w:val="24"/>
          <w:szCs w:val="24"/>
        </w:rPr>
      </w:pPr>
      <w:r>
        <w:rPr>
          <w:rFonts w:ascii="Arial" w:hAnsi="Arial" w:cs="Arial"/>
          <w:sz w:val="24"/>
          <w:szCs w:val="24"/>
        </w:rPr>
        <w:t xml:space="preserve">12.    </w:t>
      </w:r>
      <w:r>
        <w:rPr>
          <w:rFonts w:ascii="Arial" w:hAnsi="Arial" w:cs="Arial"/>
          <w:b/>
          <w:bCs/>
          <w:sz w:val="24"/>
          <w:szCs w:val="24"/>
        </w:rPr>
        <w:t>Gifts, Donations, and Memorials</w:t>
      </w:r>
    </w:p>
    <w:p w14:paraId="7D0C0C05" w14:textId="0F4A8FB2" w:rsidR="00A96FA4" w:rsidRPr="00A96FA4" w:rsidRDefault="00A96FA4" w:rsidP="00A96FA4">
      <w:pPr>
        <w:spacing w:line="276" w:lineRule="auto"/>
        <w:rPr>
          <w:rFonts w:ascii="Arial" w:hAnsi="Arial" w:cs="Arial"/>
          <w:sz w:val="24"/>
          <w:szCs w:val="24"/>
        </w:rPr>
      </w:pPr>
      <w:r w:rsidRPr="00A96FA4">
        <w:rPr>
          <w:rFonts w:ascii="Arial" w:hAnsi="Arial" w:cs="Arial"/>
          <w:sz w:val="24"/>
          <w:szCs w:val="24"/>
        </w:rPr>
        <w:t xml:space="preserve">The </w:t>
      </w:r>
      <w:r>
        <w:rPr>
          <w:rFonts w:ascii="Arial" w:hAnsi="Arial" w:cs="Arial"/>
          <w:sz w:val="24"/>
          <w:szCs w:val="24"/>
        </w:rPr>
        <w:t>Siskiyou County</w:t>
      </w:r>
      <w:r w:rsidRPr="00A96FA4">
        <w:rPr>
          <w:rFonts w:ascii="Arial" w:hAnsi="Arial" w:cs="Arial"/>
          <w:sz w:val="24"/>
          <w:szCs w:val="24"/>
        </w:rPr>
        <w:t xml:space="preserve"> Library accepts donations of books and other materials with the understanding that the same selection guidelines are applied to gifts and donations as are applied to materials purchased by the Library. The Library retains </w:t>
      </w:r>
      <w:r w:rsidR="00DB1652" w:rsidRPr="00A96FA4">
        <w:rPr>
          <w:rFonts w:ascii="Arial" w:hAnsi="Arial" w:cs="Arial"/>
          <w:sz w:val="24"/>
          <w:szCs w:val="24"/>
        </w:rPr>
        <w:t>authority</w:t>
      </w:r>
      <w:r w:rsidRPr="00A96FA4">
        <w:rPr>
          <w:rFonts w:ascii="Arial" w:hAnsi="Arial" w:cs="Arial"/>
          <w:sz w:val="24"/>
          <w:szCs w:val="24"/>
        </w:rPr>
        <w:t xml:space="preserve"> to accept or reject gifts. Library staff make all decisions as to the use, housing, and final disposition of donations.</w:t>
      </w:r>
    </w:p>
    <w:p w14:paraId="52361EF1" w14:textId="0EB1DE45" w:rsidR="00A96FA4" w:rsidRPr="00A96FA4" w:rsidRDefault="00A96FA4" w:rsidP="00A96FA4">
      <w:pPr>
        <w:spacing w:line="276" w:lineRule="auto"/>
        <w:rPr>
          <w:rFonts w:ascii="Arial" w:hAnsi="Arial" w:cs="Arial"/>
          <w:sz w:val="24"/>
          <w:szCs w:val="24"/>
        </w:rPr>
      </w:pPr>
      <w:r w:rsidRPr="00A96FA4">
        <w:rPr>
          <w:rFonts w:ascii="Arial" w:hAnsi="Arial" w:cs="Arial"/>
          <w:sz w:val="24"/>
          <w:szCs w:val="24"/>
        </w:rPr>
        <w:t xml:space="preserve">Acceptance of donated items </w:t>
      </w:r>
      <w:r w:rsidR="00DB1652" w:rsidRPr="00A96FA4">
        <w:rPr>
          <w:rFonts w:ascii="Arial" w:hAnsi="Arial" w:cs="Arial"/>
          <w:sz w:val="24"/>
          <w:szCs w:val="24"/>
        </w:rPr>
        <w:t>is</w:t>
      </w:r>
      <w:r w:rsidRPr="00A96FA4">
        <w:rPr>
          <w:rFonts w:ascii="Arial" w:hAnsi="Arial" w:cs="Arial"/>
          <w:sz w:val="24"/>
          <w:szCs w:val="24"/>
        </w:rPr>
        <w:t xml:space="preserve"> subject to the discretion of the unit head in conformity with Library selection standards. Gift materials that are not added to the collection are not returned to the donor. Unused gifts may be offered to the Friends of the </w:t>
      </w:r>
      <w:r w:rsidR="009746F2">
        <w:rPr>
          <w:rFonts w:ascii="Arial" w:hAnsi="Arial" w:cs="Arial"/>
          <w:sz w:val="24"/>
          <w:szCs w:val="24"/>
        </w:rPr>
        <w:t>Siskiyou County</w:t>
      </w:r>
      <w:r w:rsidRPr="00A96FA4">
        <w:rPr>
          <w:rFonts w:ascii="Arial" w:hAnsi="Arial" w:cs="Arial"/>
          <w:sz w:val="24"/>
          <w:szCs w:val="24"/>
        </w:rPr>
        <w:t xml:space="preserve"> Library for public sale, discarded, or disposed of in some other way.</w:t>
      </w:r>
    </w:p>
    <w:p w14:paraId="028B8327" w14:textId="014DD899" w:rsidR="00FC668A" w:rsidRDefault="00A96FA4" w:rsidP="00A96FA4">
      <w:pPr>
        <w:spacing w:line="276" w:lineRule="auto"/>
        <w:rPr>
          <w:rFonts w:ascii="Arial" w:hAnsi="Arial" w:cs="Arial"/>
          <w:sz w:val="24"/>
          <w:szCs w:val="24"/>
        </w:rPr>
      </w:pPr>
      <w:r w:rsidRPr="00A96FA4">
        <w:rPr>
          <w:rFonts w:ascii="Arial" w:hAnsi="Arial" w:cs="Arial"/>
          <w:sz w:val="24"/>
          <w:szCs w:val="24"/>
        </w:rPr>
        <w:t>Collections of donated materials may not necessarily be kept together as a group, and the Library may not be able to accept gifts with this requirement. The Library does not evaluate or appraise gift materials for tax purposes.</w:t>
      </w:r>
    </w:p>
    <w:p w14:paraId="52FED916" w14:textId="77777777" w:rsidR="00B60590" w:rsidRDefault="00B60590" w:rsidP="00A96FA4">
      <w:pPr>
        <w:spacing w:line="276" w:lineRule="auto"/>
        <w:rPr>
          <w:rFonts w:ascii="Arial" w:hAnsi="Arial" w:cs="Arial"/>
          <w:sz w:val="24"/>
          <w:szCs w:val="24"/>
        </w:rPr>
      </w:pPr>
    </w:p>
    <w:p w14:paraId="4C9DFE9C" w14:textId="2D67FA5E" w:rsidR="00E52F7D" w:rsidRDefault="00E52F7D" w:rsidP="00A96FA4">
      <w:pPr>
        <w:spacing w:line="276" w:lineRule="auto"/>
        <w:rPr>
          <w:rFonts w:ascii="Arial" w:hAnsi="Arial" w:cs="Arial"/>
          <w:sz w:val="24"/>
          <w:szCs w:val="24"/>
        </w:rPr>
      </w:pPr>
      <w:r>
        <w:rPr>
          <w:rFonts w:ascii="Arial" w:hAnsi="Arial" w:cs="Arial"/>
          <w:sz w:val="24"/>
          <w:szCs w:val="24"/>
        </w:rPr>
        <w:t xml:space="preserve">13.    </w:t>
      </w:r>
      <w:r>
        <w:rPr>
          <w:rFonts w:ascii="Arial" w:hAnsi="Arial" w:cs="Arial"/>
          <w:b/>
          <w:bCs/>
          <w:sz w:val="24"/>
          <w:szCs w:val="24"/>
        </w:rPr>
        <w:t>Scope of the Main Library</w:t>
      </w:r>
    </w:p>
    <w:p w14:paraId="63127F6F" w14:textId="15532A54" w:rsidR="00E52F7D" w:rsidRDefault="001E5CCA" w:rsidP="00A96FA4">
      <w:pPr>
        <w:spacing w:line="276" w:lineRule="auto"/>
        <w:rPr>
          <w:rFonts w:ascii="Arial" w:hAnsi="Arial" w:cs="Arial"/>
          <w:sz w:val="24"/>
          <w:szCs w:val="24"/>
        </w:rPr>
      </w:pPr>
      <w:r w:rsidRPr="001E5CCA">
        <w:rPr>
          <w:rFonts w:ascii="Arial" w:hAnsi="Arial" w:cs="Arial"/>
          <w:sz w:val="24"/>
          <w:szCs w:val="24"/>
        </w:rPr>
        <w:t>The Main Library contains the Library’s core fiction and nonfiction collections in multiple formats including but not limited to print, audio, and video formats for the Library system and includes materials of an enduring nature as well as current-interest materials. The Main Library collections represent the diverse viewpoints and</w:t>
      </w:r>
      <w:r w:rsidR="007F2C1B">
        <w:rPr>
          <w:rFonts w:ascii="Arial" w:hAnsi="Arial" w:cs="Arial"/>
          <w:sz w:val="24"/>
          <w:szCs w:val="24"/>
        </w:rPr>
        <w:t xml:space="preserve"> </w:t>
      </w:r>
      <w:r w:rsidR="007F2C1B" w:rsidRPr="007F2C1B">
        <w:rPr>
          <w:rFonts w:ascii="Arial" w:hAnsi="Arial" w:cs="Arial"/>
          <w:sz w:val="24"/>
          <w:szCs w:val="24"/>
        </w:rPr>
        <w:t xml:space="preserve">interests of the community the Library serves. The </w:t>
      </w:r>
      <w:r w:rsidR="00B616F9">
        <w:rPr>
          <w:rFonts w:ascii="Arial" w:hAnsi="Arial" w:cs="Arial"/>
          <w:sz w:val="24"/>
          <w:szCs w:val="24"/>
        </w:rPr>
        <w:t>Local History</w:t>
      </w:r>
      <w:r w:rsidR="007F2C1B" w:rsidRPr="007F2C1B">
        <w:rPr>
          <w:rFonts w:ascii="Arial" w:hAnsi="Arial" w:cs="Arial"/>
          <w:sz w:val="24"/>
          <w:szCs w:val="24"/>
        </w:rPr>
        <w:t xml:space="preserve"> collection contains current and historical non-circulating publications to support reference service for the public, students, and businesspeople.</w:t>
      </w:r>
    </w:p>
    <w:p w14:paraId="37B314C8" w14:textId="77777777" w:rsidR="00810DDD" w:rsidRDefault="00810DDD" w:rsidP="00A96FA4">
      <w:pPr>
        <w:spacing w:line="276" w:lineRule="auto"/>
        <w:rPr>
          <w:rFonts w:ascii="Arial" w:hAnsi="Arial" w:cs="Arial"/>
          <w:sz w:val="24"/>
          <w:szCs w:val="24"/>
        </w:rPr>
      </w:pPr>
    </w:p>
    <w:p w14:paraId="31AEDE04" w14:textId="7B9B7466" w:rsidR="00810DDD" w:rsidRDefault="00810DDD" w:rsidP="00A96FA4">
      <w:pPr>
        <w:spacing w:line="276" w:lineRule="auto"/>
        <w:rPr>
          <w:rFonts w:ascii="Arial" w:hAnsi="Arial" w:cs="Arial"/>
          <w:sz w:val="24"/>
          <w:szCs w:val="24"/>
        </w:rPr>
      </w:pPr>
      <w:r>
        <w:rPr>
          <w:rFonts w:ascii="Arial" w:hAnsi="Arial" w:cs="Arial"/>
          <w:sz w:val="24"/>
          <w:szCs w:val="24"/>
        </w:rPr>
        <w:t xml:space="preserve">14.    </w:t>
      </w:r>
      <w:r w:rsidR="00A724A3">
        <w:rPr>
          <w:rFonts w:ascii="Arial" w:hAnsi="Arial" w:cs="Arial"/>
          <w:b/>
          <w:bCs/>
          <w:sz w:val="24"/>
          <w:szCs w:val="24"/>
        </w:rPr>
        <w:t>Scope of the Branch Libraries</w:t>
      </w:r>
    </w:p>
    <w:p w14:paraId="044CF5A8" w14:textId="13DE8F30" w:rsidR="00A724A3" w:rsidRDefault="00DE02BE" w:rsidP="00A96FA4">
      <w:pPr>
        <w:spacing w:line="276" w:lineRule="auto"/>
        <w:rPr>
          <w:rFonts w:ascii="Arial" w:hAnsi="Arial" w:cs="Arial"/>
          <w:sz w:val="24"/>
          <w:szCs w:val="24"/>
        </w:rPr>
      </w:pPr>
      <w:r w:rsidRPr="00DE02BE">
        <w:rPr>
          <w:rFonts w:ascii="Arial" w:hAnsi="Arial" w:cs="Arial"/>
          <w:sz w:val="24"/>
          <w:szCs w:val="24"/>
        </w:rPr>
        <w:t>Branch libraries serve the needs of the communities in which they are located. Library staff regularly evaluate the collection to ensure its relevance. Collections of the branch libraries concentrate on materials of high interest and materials that support the Library’s overall goals. Branch collections are shaped, in part, by patron use through the floating collection system, in which items move freely among Library locations rather than being owned by a specific location.</w:t>
      </w:r>
    </w:p>
    <w:p w14:paraId="2413A617" w14:textId="77777777" w:rsidR="00DE02BE" w:rsidRDefault="00DE02BE" w:rsidP="00A96FA4">
      <w:pPr>
        <w:spacing w:line="276" w:lineRule="auto"/>
        <w:rPr>
          <w:rFonts w:ascii="Arial" w:hAnsi="Arial" w:cs="Arial"/>
          <w:sz w:val="24"/>
          <w:szCs w:val="24"/>
        </w:rPr>
      </w:pPr>
    </w:p>
    <w:p w14:paraId="09298E83" w14:textId="04471D65" w:rsidR="00DE02BE" w:rsidRDefault="00C84350" w:rsidP="00A96FA4">
      <w:pPr>
        <w:spacing w:line="276" w:lineRule="auto"/>
        <w:rPr>
          <w:rFonts w:ascii="Arial" w:hAnsi="Arial" w:cs="Arial"/>
          <w:sz w:val="24"/>
          <w:szCs w:val="24"/>
        </w:rPr>
      </w:pPr>
      <w:r>
        <w:rPr>
          <w:rFonts w:ascii="Arial" w:hAnsi="Arial" w:cs="Arial"/>
          <w:sz w:val="24"/>
          <w:szCs w:val="24"/>
        </w:rPr>
        <w:t xml:space="preserve">15.    </w:t>
      </w:r>
      <w:r>
        <w:rPr>
          <w:rFonts w:ascii="Arial" w:hAnsi="Arial" w:cs="Arial"/>
          <w:b/>
          <w:bCs/>
          <w:sz w:val="24"/>
          <w:szCs w:val="24"/>
        </w:rPr>
        <w:t>Scope of the Online Collection</w:t>
      </w:r>
    </w:p>
    <w:p w14:paraId="1680374B" w14:textId="43DA5FB4" w:rsidR="00C84350" w:rsidRDefault="006F1E8C" w:rsidP="00A96FA4">
      <w:pPr>
        <w:spacing w:line="276" w:lineRule="auto"/>
        <w:rPr>
          <w:rFonts w:ascii="Arial" w:hAnsi="Arial" w:cs="Arial"/>
          <w:sz w:val="24"/>
          <w:szCs w:val="24"/>
        </w:rPr>
      </w:pPr>
      <w:r w:rsidRPr="006F1E8C">
        <w:rPr>
          <w:rFonts w:ascii="Arial" w:hAnsi="Arial" w:cs="Arial"/>
          <w:sz w:val="24"/>
          <w:szCs w:val="24"/>
        </w:rPr>
        <w:t>The online collection represents the diverse viewpoints and interests of the entire community the Library serves. This collection includes citation and full-text databases; eBooks, learning resources, other downloadable and streaming media, and instructional platforms.</w:t>
      </w:r>
    </w:p>
    <w:p w14:paraId="500ADC15" w14:textId="77777777" w:rsidR="006F1E8C" w:rsidRDefault="006F1E8C" w:rsidP="00A96FA4">
      <w:pPr>
        <w:spacing w:line="276" w:lineRule="auto"/>
        <w:rPr>
          <w:rFonts w:ascii="Arial" w:hAnsi="Arial" w:cs="Arial"/>
          <w:sz w:val="24"/>
          <w:szCs w:val="24"/>
        </w:rPr>
      </w:pPr>
    </w:p>
    <w:p w14:paraId="52C094FC" w14:textId="418373F2" w:rsidR="006F1E8C" w:rsidRDefault="0068795B" w:rsidP="00A96FA4">
      <w:pPr>
        <w:spacing w:line="276" w:lineRule="auto"/>
        <w:rPr>
          <w:rFonts w:ascii="Arial" w:hAnsi="Arial" w:cs="Arial"/>
          <w:sz w:val="24"/>
          <w:szCs w:val="24"/>
        </w:rPr>
      </w:pPr>
      <w:r>
        <w:rPr>
          <w:rFonts w:ascii="Arial" w:hAnsi="Arial" w:cs="Arial"/>
          <w:sz w:val="24"/>
          <w:szCs w:val="24"/>
        </w:rPr>
        <w:t xml:space="preserve">16.    </w:t>
      </w:r>
      <w:r>
        <w:rPr>
          <w:rFonts w:ascii="Arial" w:hAnsi="Arial" w:cs="Arial"/>
          <w:b/>
          <w:bCs/>
          <w:sz w:val="24"/>
          <w:szCs w:val="24"/>
        </w:rPr>
        <w:t>Scope of Special Collection</w:t>
      </w:r>
      <w:r w:rsidR="00665E37">
        <w:rPr>
          <w:rFonts w:ascii="Arial" w:hAnsi="Arial" w:cs="Arial"/>
          <w:b/>
          <w:bCs/>
          <w:sz w:val="24"/>
          <w:szCs w:val="24"/>
        </w:rPr>
        <w:t>s</w:t>
      </w:r>
    </w:p>
    <w:p w14:paraId="62ECD8C9" w14:textId="57952F75" w:rsidR="00665E37" w:rsidRDefault="002A0C98" w:rsidP="00A96FA4">
      <w:pPr>
        <w:spacing w:line="276" w:lineRule="auto"/>
        <w:rPr>
          <w:rFonts w:ascii="Arial" w:hAnsi="Arial" w:cs="Arial"/>
          <w:sz w:val="24"/>
          <w:szCs w:val="24"/>
        </w:rPr>
      </w:pPr>
      <w:r>
        <w:rPr>
          <w:rFonts w:ascii="Arial" w:hAnsi="Arial" w:cs="Arial"/>
          <w:sz w:val="24"/>
          <w:szCs w:val="24"/>
        </w:rPr>
        <w:t xml:space="preserve">a.    </w:t>
      </w:r>
      <w:r w:rsidR="00B7105C">
        <w:rPr>
          <w:rFonts w:ascii="Arial" w:hAnsi="Arial" w:cs="Arial"/>
          <w:b/>
          <w:bCs/>
          <w:sz w:val="24"/>
          <w:szCs w:val="24"/>
        </w:rPr>
        <w:t xml:space="preserve">Siskiyou County </w:t>
      </w:r>
      <w:r w:rsidR="00D17369">
        <w:rPr>
          <w:rFonts w:ascii="Arial" w:hAnsi="Arial" w:cs="Arial"/>
          <w:b/>
          <w:bCs/>
          <w:sz w:val="24"/>
          <w:szCs w:val="24"/>
        </w:rPr>
        <w:t>History Collection</w:t>
      </w:r>
    </w:p>
    <w:p w14:paraId="158F190B" w14:textId="7477284A" w:rsidR="00437A99" w:rsidRDefault="00D17369" w:rsidP="00A96FA4">
      <w:pPr>
        <w:spacing w:line="276" w:lineRule="auto"/>
        <w:rPr>
          <w:rFonts w:ascii="Arial" w:hAnsi="Arial" w:cs="Arial"/>
          <w:sz w:val="24"/>
          <w:szCs w:val="24"/>
        </w:rPr>
      </w:pPr>
      <w:r>
        <w:rPr>
          <w:rFonts w:ascii="Arial" w:hAnsi="Arial" w:cs="Arial"/>
          <w:sz w:val="24"/>
          <w:szCs w:val="24"/>
        </w:rPr>
        <w:t>The Siskiyou County Library</w:t>
      </w:r>
      <w:r w:rsidR="002337BE">
        <w:rPr>
          <w:rFonts w:ascii="Arial" w:hAnsi="Arial" w:cs="Arial"/>
          <w:sz w:val="24"/>
          <w:szCs w:val="24"/>
        </w:rPr>
        <w:t>, located in the Main Library in Yreka</w:t>
      </w:r>
      <w:r w:rsidR="00A7279B">
        <w:rPr>
          <w:rFonts w:ascii="Arial" w:hAnsi="Arial" w:cs="Arial"/>
          <w:sz w:val="24"/>
          <w:szCs w:val="24"/>
        </w:rPr>
        <w:t xml:space="preserve"> houses the Siskiyou County Library History Collection </w:t>
      </w:r>
      <w:r w:rsidR="002D1037">
        <w:rPr>
          <w:rFonts w:ascii="Arial" w:hAnsi="Arial" w:cs="Arial"/>
          <w:sz w:val="24"/>
          <w:szCs w:val="24"/>
        </w:rPr>
        <w:t xml:space="preserve">in special glass encased shelving units. This collection provides </w:t>
      </w:r>
      <w:r w:rsidR="000C12BE">
        <w:rPr>
          <w:rFonts w:ascii="Arial" w:hAnsi="Arial" w:cs="Arial"/>
          <w:sz w:val="24"/>
          <w:szCs w:val="24"/>
        </w:rPr>
        <w:t xml:space="preserve">research level, primary and secondary material in book format </w:t>
      </w:r>
      <w:r w:rsidR="0039536F">
        <w:rPr>
          <w:rFonts w:ascii="Arial" w:hAnsi="Arial" w:cs="Arial"/>
          <w:sz w:val="24"/>
          <w:szCs w:val="24"/>
        </w:rPr>
        <w:t>focusing on the history of Siskiyou County</w:t>
      </w:r>
      <w:r w:rsidR="00445F13">
        <w:rPr>
          <w:rFonts w:ascii="Arial" w:hAnsi="Arial" w:cs="Arial"/>
          <w:sz w:val="24"/>
          <w:szCs w:val="24"/>
        </w:rPr>
        <w:t>.</w:t>
      </w:r>
      <w:r w:rsidR="009865C8">
        <w:rPr>
          <w:rFonts w:ascii="Arial" w:hAnsi="Arial" w:cs="Arial"/>
          <w:sz w:val="24"/>
          <w:szCs w:val="24"/>
        </w:rPr>
        <w:t xml:space="preserve"> These items are for in-</w:t>
      </w:r>
      <w:r w:rsidR="006B582A">
        <w:rPr>
          <w:rFonts w:ascii="Arial" w:hAnsi="Arial" w:cs="Arial"/>
          <w:sz w:val="24"/>
          <w:szCs w:val="24"/>
        </w:rPr>
        <w:t>library use</w:t>
      </w:r>
      <w:r w:rsidR="00A720FC">
        <w:rPr>
          <w:rFonts w:ascii="Arial" w:hAnsi="Arial" w:cs="Arial"/>
          <w:sz w:val="24"/>
          <w:szCs w:val="24"/>
        </w:rPr>
        <w:t>, although there</w:t>
      </w:r>
      <w:r w:rsidR="00852214">
        <w:rPr>
          <w:rFonts w:ascii="Arial" w:hAnsi="Arial" w:cs="Arial"/>
          <w:sz w:val="24"/>
          <w:szCs w:val="24"/>
        </w:rPr>
        <w:t xml:space="preserve"> are multiple copies</w:t>
      </w:r>
      <w:r w:rsidR="00A720FC">
        <w:rPr>
          <w:rFonts w:ascii="Arial" w:hAnsi="Arial" w:cs="Arial"/>
          <w:sz w:val="24"/>
          <w:szCs w:val="24"/>
        </w:rPr>
        <w:t xml:space="preserve"> of </w:t>
      </w:r>
      <w:r w:rsidR="00852214">
        <w:rPr>
          <w:rFonts w:ascii="Arial" w:hAnsi="Arial" w:cs="Arial"/>
          <w:sz w:val="24"/>
          <w:szCs w:val="24"/>
        </w:rPr>
        <w:t xml:space="preserve">some of </w:t>
      </w:r>
      <w:r w:rsidR="00A720FC">
        <w:rPr>
          <w:rFonts w:ascii="Arial" w:hAnsi="Arial" w:cs="Arial"/>
          <w:sz w:val="24"/>
          <w:szCs w:val="24"/>
        </w:rPr>
        <w:t>the materials</w:t>
      </w:r>
      <w:r w:rsidR="00852214">
        <w:rPr>
          <w:rFonts w:ascii="Arial" w:hAnsi="Arial" w:cs="Arial"/>
          <w:sz w:val="24"/>
          <w:szCs w:val="24"/>
        </w:rPr>
        <w:t xml:space="preserve"> located in the branch libraries that are available for checkout.</w:t>
      </w:r>
    </w:p>
    <w:p w14:paraId="4D605BC3" w14:textId="77777777" w:rsidR="00437A99" w:rsidRDefault="00437A99" w:rsidP="00A96FA4">
      <w:pPr>
        <w:spacing w:line="276" w:lineRule="auto"/>
        <w:rPr>
          <w:rFonts w:ascii="Arial" w:hAnsi="Arial" w:cs="Arial"/>
          <w:sz w:val="24"/>
          <w:szCs w:val="24"/>
        </w:rPr>
      </w:pPr>
    </w:p>
    <w:p w14:paraId="1BE96519" w14:textId="690DCA0D" w:rsidR="00D55194" w:rsidRDefault="00A90488" w:rsidP="00A96FA4">
      <w:pPr>
        <w:spacing w:line="276" w:lineRule="auto"/>
        <w:rPr>
          <w:rFonts w:ascii="Arial" w:hAnsi="Arial" w:cs="Arial"/>
          <w:sz w:val="24"/>
          <w:szCs w:val="24"/>
        </w:rPr>
      </w:pPr>
      <w:r>
        <w:rPr>
          <w:rFonts w:ascii="Arial" w:hAnsi="Arial" w:cs="Arial"/>
          <w:sz w:val="24"/>
          <w:szCs w:val="24"/>
        </w:rPr>
        <w:lastRenderedPageBreak/>
        <w:t xml:space="preserve">b.  </w:t>
      </w:r>
      <w:r w:rsidRPr="0008651C">
        <w:rPr>
          <w:rFonts w:ascii="Arial" w:hAnsi="Arial" w:cs="Arial"/>
          <w:b/>
          <w:bCs/>
          <w:sz w:val="24"/>
          <w:szCs w:val="24"/>
        </w:rPr>
        <w:t xml:space="preserve"> World</w:t>
      </w:r>
      <w:r w:rsidR="00AE65E8" w:rsidRPr="0008651C">
        <w:rPr>
          <w:rFonts w:ascii="Arial" w:hAnsi="Arial" w:cs="Arial"/>
          <w:b/>
          <w:bCs/>
          <w:sz w:val="24"/>
          <w:szCs w:val="24"/>
        </w:rPr>
        <w:t xml:space="preserve"> Language </w:t>
      </w:r>
      <w:r w:rsidR="00BE1CE1" w:rsidRPr="0008651C">
        <w:rPr>
          <w:rFonts w:ascii="Arial" w:hAnsi="Arial" w:cs="Arial"/>
          <w:b/>
          <w:bCs/>
          <w:sz w:val="24"/>
          <w:szCs w:val="24"/>
        </w:rPr>
        <w:t>Collection</w:t>
      </w:r>
      <w:r w:rsidR="002C0B8A" w:rsidRPr="0008651C">
        <w:rPr>
          <w:rFonts w:ascii="Arial" w:hAnsi="Arial" w:cs="Arial"/>
          <w:b/>
          <w:bCs/>
          <w:sz w:val="24"/>
          <w:szCs w:val="24"/>
        </w:rPr>
        <w:t xml:space="preserve"> </w:t>
      </w:r>
    </w:p>
    <w:p w14:paraId="5E53458E" w14:textId="1EB6BBDC" w:rsidR="003A7C7B" w:rsidRDefault="00533583" w:rsidP="00A96FA4">
      <w:pPr>
        <w:spacing w:line="276" w:lineRule="auto"/>
        <w:rPr>
          <w:rFonts w:ascii="Arial" w:hAnsi="Arial" w:cs="Arial"/>
          <w:sz w:val="24"/>
          <w:szCs w:val="24"/>
        </w:rPr>
      </w:pPr>
      <w:r>
        <w:rPr>
          <w:rFonts w:ascii="Arial" w:hAnsi="Arial" w:cs="Arial"/>
          <w:sz w:val="24"/>
          <w:szCs w:val="24"/>
        </w:rPr>
        <w:t xml:space="preserve">The Siskiyou </w:t>
      </w:r>
      <w:r w:rsidR="00C06FF1">
        <w:rPr>
          <w:rFonts w:ascii="Arial" w:hAnsi="Arial" w:cs="Arial"/>
          <w:sz w:val="24"/>
          <w:szCs w:val="24"/>
        </w:rPr>
        <w:t>County Li</w:t>
      </w:r>
      <w:r w:rsidR="00292577">
        <w:rPr>
          <w:rFonts w:ascii="Arial" w:hAnsi="Arial" w:cs="Arial"/>
          <w:sz w:val="24"/>
          <w:szCs w:val="24"/>
        </w:rPr>
        <w:t xml:space="preserve">brary provides materials </w:t>
      </w:r>
      <w:r w:rsidR="003A7C7B">
        <w:rPr>
          <w:rFonts w:ascii="Arial" w:hAnsi="Arial" w:cs="Arial"/>
          <w:sz w:val="24"/>
          <w:szCs w:val="24"/>
        </w:rPr>
        <w:t>in Spanish as well as English.</w:t>
      </w:r>
    </w:p>
    <w:p w14:paraId="4074B7FF" w14:textId="77777777" w:rsidR="00F77D53" w:rsidRDefault="00F77D53" w:rsidP="00A96FA4">
      <w:pPr>
        <w:spacing w:line="276" w:lineRule="auto"/>
        <w:rPr>
          <w:rFonts w:ascii="Arial" w:hAnsi="Arial" w:cs="Arial"/>
          <w:sz w:val="24"/>
          <w:szCs w:val="24"/>
        </w:rPr>
      </w:pPr>
    </w:p>
    <w:p w14:paraId="5FC504C2" w14:textId="1A3981A0" w:rsidR="00F77D53" w:rsidRDefault="00F77D53" w:rsidP="00A96FA4">
      <w:pPr>
        <w:spacing w:line="276" w:lineRule="auto"/>
        <w:rPr>
          <w:rFonts w:ascii="Arial" w:hAnsi="Arial" w:cs="Arial"/>
          <w:b/>
          <w:bCs/>
          <w:sz w:val="24"/>
          <w:szCs w:val="24"/>
        </w:rPr>
      </w:pPr>
      <w:r>
        <w:rPr>
          <w:rFonts w:ascii="Arial" w:hAnsi="Arial" w:cs="Arial"/>
          <w:sz w:val="24"/>
          <w:szCs w:val="24"/>
        </w:rPr>
        <w:t xml:space="preserve">c.   </w:t>
      </w:r>
      <w:r>
        <w:rPr>
          <w:rFonts w:ascii="Arial" w:hAnsi="Arial" w:cs="Arial"/>
          <w:b/>
          <w:bCs/>
          <w:sz w:val="24"/>
          <w:szCs w:val="24"/>
        </w:rPr>
        <w:t>Library of Things</w:t>
      </w:r>
    </w:p>
    <w:p w14:paraId="339C3515" w14:textId="79889FAB" w:rsidR="00F77D53" w:rsidRDefault="00D93770" w:rsidP="00A96FA4">
      <w:pPr>
        <w:spacing w:line="276" w:lineRule="auto"/>
        <w:rPr>
          <w:rFonts w:ascii="Arial" w:hAnsi="Arial" w:cs="Arial"/>
          <w:sz w:val="24"/>
          <w:szCs w:val="24"/>
        </w:rPr>
      </w:pPr>
      <w:r>
        <w:rPr>
          <w:rFonts w:ascii="Arial" w:hAnsi="Arial" w:cs="Arial"/>
          <w:sz w:val="24"/>
          <w:szCs w:val="24"/>
        </w:rPr>
        <w:t xml:space="preserve">Some </w:t>
      </w:r>
      <w:r w:rsidR="00370D66">
        <w:rPr>
          <w:rFonts w:ascii="Arial" w:hAnsi="Arial" w:cs="Arial"/>
          <w:sz w:val="24"/>
          <w:szCs w:val="24"/>
        </w:rPr>
        <w:t>branch</w:t>
      </w:r>
      <w:r>
        <w:rPr>
          <w:rFonts w:ascii="Arial" w:hAnsi="Arial" w:cs="Arial"/>
          <w:sz w:val="24"/>
          <w:szCs w:val="24"/>
        </w:rPr>
        <w:t xml:space="preserve"> libraries </w:t>
      </w:r>
      <w:r w:rsidR="00161752">
        <w:rPr>
          <w:rFonts w:ascii="Arial" w:hAnsi="Arial" w:cs="Arial"/>
          <w:sz w:val="24"/>
          <w:szCs w:val="24"/>
        </w:rPr>
        <w:t xml:space="preserve">have small collection </w:t>
      </w:r>
      <w:r w:rsidR="00D75243">
        <w:rPr>
          <w:rFonts w:ascii="Arial" w:hAnsi="Arial" w:cs="Arial"/>
          <w:sz w:val="24"/>
          <w:szCs w:val="24"/>
        </w:rPr>
        <w:t>of items, devices, and equipment that foster exploration</w:t>
      </w:r>
      <w:r w:rsidR="000302CD">
        <w:rPr>
          <w:rFonts w:ascii="Arial" w:hAnsi="Arial" w:cs="Arial"/>
          <w:sz w:val="24"/>
          <w:szCs w:val="24"/>
        </w:rPr>
        <w:t xml:space="preserve">, learning, discovery, and enrichment </w:t>
      </w:r>
      <w:r w:rsidR="00B93E27">
        <w:rPr>
          <w:rFonts w:ascii="Arial" w:hAnsi="Arial" w:cs="Arial"/>
          <w:sz w:val="24"/>
          <w:szCs w:val="24"/>
        </w:rPr>
        <w:t>through</w:t>
      </w:r>
      <w:r w:rsidR="00952BBE">
        <w:rPr>
          <w:rFonts w:ascii="Arial" w:hAnsi="Arial" w:cs="Arial"/>
          <w:sz w:val="24"/>
          <w:szCs w:val="24"/>
        </w:rPr>
        <w:t xml:space="preserve"> participatory actions rather than just reading</w:t>
      </w:r>
      <w:r w:rsidR="00EC27E8">
        <w:rPr>
          <w:rFonts w:ascii="Arial" w:hAnsi="Arial" w:cs="Arial"/>
          <w:sz w:val="24"/>
          <w:szCs w:val="24"/>
        </w:rPr>
        <w:t xml:space="preserve">, listening, or viewing. </w:t>
      </w:r>
    </w:p>
    <w:p w14:paraId="49815DEA" w14:textId="77777777" w:rsidR="003B6957" w:rsidRDefault="003B6957" w:rsidP="00A96FA4">
      <w:pPr>
        <w:spacing w:line="276" w:lineRule="auto"/>
        <w:rPr>
          <w:rFonts w:ascii="Arial" w:hAnsi="Arial" w:cs="Arial"/>
          <w:sz w:val="24"/>
          <w:szCs w:val="24"/>
        </w:rPr>
      </w:pPr>
    </w:p>
    <w:p w14:paraId="14BA3CF6" w14:textId="6685EBC2" w:rsidR="00266CBE" w:rsidRDefault="00B81F21" w:rsidP="00A96FA4">
      <w:pPr>
        <w:spacing w:line="276" w:lineRule="auto"/>
        <w:rPr>
          <w:rFonts w:ascii="Arial" w:hAnsi="Arial" w:cs="Arial"/>
          <w:sz w:val="24"/>
          <w:szCs w:val="24"/>
        </w:rPr>
      </w:pPr>
      <w:r>
        <w:rPr>
          <w:rFonts w:ascii="Arial" w:hAnsi="Arial" w:cs="Arial"/>
          <w:sz w:val="24"/>
          <w:szCs w:val="24"/>
        </w:rPr>
        <w:t>17.</w:t>
      </w:r>
      <w:r w:rsidR="00E37AA4">
        <w:rPr>
          <w:rFonts w:ascii="Arial" w:hAnsi="Arial" w:cs="Arial"/>
          <w:sz w:val="24"/>
          <w:szCs w:val="24"/>
        </w:rPr>
        <w:t xml:space="preserve">  </w:t>
      </w:r>
      <w:r>
        <w:rPr>
          <w:rFonts w:ascii="Arial" w:hAnsi="Arial" w:cs="Arial"/>
          <w:sz w:val="24"/>
          <w:szCs w:val="24"/>
        </w:rPr>
        <w:t xml:space="preserve"> </w:t>
      </w:r>
      <w:r w:rsidR="006C6447">
        <w:rPr>
          <w:rFonts w:ascii="Arial" w:hAnsi="Arial" w:cs="Arial"/>
          <w:sz w:val="24"/>
          <w:szCs w:val="24"/>
        </w:rPr>
        <w:t xml:space="preserve"> </w:t>
      </w:r>
      <w:r w:rsidR="006C6447">
        <w:rPr>
          <w:rFonts w:ascii="Arial" w:hAnsi="Arial" w:cs="Arial"/>
          <w:b/>
          <w:bCs/>
          <w:sz w:val="24"/>
          <w:szCs w:val="24"/>
        </w:rPr>
        <w:t>Requests for Reconsideration</w:t>
      </w:r>
    </w:p>
    <w:p w14:paraId="6E9B03E5" w14:textId="4CBED8D9" w:rsidR="00A56464" w:rsidRDefault="00A56464" w:rsidP="00A56464">
      <w:pPr>
        <w:pStyle w:val="Default"/>
        <w:rPr>
          <w:rFonts w:ascii="Arial" w:hAnsi="Arial" w:cs="Arial"/>
        </w:rPr>
      </w:pPr>
      <w:r w:rsidRPr="00D56DF2">
        <w:rPr>
          <w:rFonts w:ascii="Arial" w:hAnsi="Arial" w:cs="Arial"/>
        </w:rPr>
        <w:t>The S</w:t>
      </w:r>
      <w:r w:rsidR="00F315BC" w:rsidRPr="00D56DF2">
        <w:rPr>
          <w:rFonts w:ascii="Arial" w:hAnsi="Arial" w:cs="Arial"/>
        </w:rPr>
        <w:t>iskiyou County</w:t>
      </w:r>
      <w:r w:rsidRPr="00D56DF2">
        <w:rPr>
          <w:rFonts w:ascii="Arial" w:hAnsi="Arial" w:cs="Arial"/>
        </w:rPr>
        <w:t xml:space="preserve"> Library selects collection materials using established criteria and full consideration of the varying age groups and backgrounds of patrons. Requests for removal of items from the collection may be made by </w:t>
      </w:r>
      <w:r w:rsidR="00F315BC" w:rsidRPr="00D56DF2">
        <w:rPr>
          <w:rFonts w:ascii="Arial" w:hAnsi="Arial" w:cs="Arial"/>
        </w:rPr>
        <w:t>Siskiyou County</w:t>
      </w:r>
      <w:r w:rsidRPr="00D56DF2">
        <w:rPr>
          <w:rFonts w:ascii="Arial" w:hAnsi="Arial" w:cs="Arial"/>
        </w:rPr>
        <w:t xml:space="preserve"> residents using a formal procedure outlined below and with the “Request for Reconsideration of Library Materials” form in the Appendix section. </w:t>
      </w:r>
    </w:p>
    <w:p w14:paraId="74788566" w14:textId="77777777" w:rsidR="009D3F53" w:rsidRPr="00D56DF2" w:rsidRDefault="009D3F53" w:rsidP="00A56464">
      <w:pPr>
        <w:pStyle w:val="Default"/>
        <w:rPr>
          <w:rFonts w:ascii="Arial" w:hAnsi="Arial" w:cs="Arial"/>
        </w:rPr>
      </w:pPr>
    </w:p>
    <w:p w14:paraId="4BF15F41" w14:textId="5B7AED1B" w:rsidR="00A56464" w:rsidRPr="00D56DF2" w:rsidRDefault="00A56464" w:rsidP="009D3F53">
      <w:pPr>
        <w:pStyle w:val="Default"/>
        <w:ind w:firstLine="720"/>
        <w:rPr>
          <w:rFonts w:ascii="Arial" w:hAnsi="Arial" w:cs="Arial"/>
        </w:rPr>
      </w:pPr>
      <w:r w:rsidRPr="00D56DF2">
        <w:rPr>
          <w:rFonts w:ascii="Arial" w:hAnsi="Arial" w:cs="Arial"/>
        </w:rPr>
        <w:t xml:space="preserve">a. The </w:t>
      </w:r>
      <w:r w:rsidR="00686598" w:rsidRPr="00D56DF2">
        <w:rPr>
          <w:rFonts w:ascii="Arial" w:hAnsi="Arial" w:cs="Arial"/>
        </w:rPr>
        <w:t>Siskiyou County</w:t>
      </w:r>
      <w:r w:rsidRPr="00D56DF2">
        <w:rPr>
          <w:rFonts w:ascii="Arial" w:hAnsi="Arial" w:cs="Arial"/>
        </w:rPr>
        <w:t xml:space="preserve"> Library recognizes that at any given time some materials may be deemed inappropriate or offensive by patrons. Selection of materials </w:t>
      </w:r>
      <w:r w:rsidR="00686598" w:rsidRPr="00D56DF2">
        <w:rPr>
          <w:rFonts w:ascii="Arial" w:hAnsi="Arial" w:cs="Arial"/>
        </w:rPr>
        <w:t>is</w:t>
      </w:r>
      <w:r w:rsidRPr="00D56DF2">
        <w:rPr>
          <w:rFonts w:ascii="Arial" w:hAnsi="Arial" w:cs="Arial"/>
        </w:rPr>
        <w:t xml:space="preserve"> based on the principles stated in this policy. Materials will not be identified to show approval or disapproval. No materials will be sequestered except to protect it from damage or theft. </w:t>
      </w:r>
    </w:p>
    <w:p w14:paraId="05E00C38" w14:textId="77777777" w:rsidR="00A56464" w:rsidRPr="00D56DF2" w:rsidRDefault="00A56464" w:rsidP="00A56464">
      <w:pPr>
        <w:pStyle w:val="Default"/>
        <w:rPr>
          <w:rFonts w:ascii="Arial" w:hAnsi="Arial" w:cs="Arial"/>
        </w:rPr>
      </w:pPr>
    </w:p>
    <w:p w14:paraId="7F417E61" w14:textId="62E3C97C" w:rsidR="00A56464" w:rsidRPr="00D56DF2" w:rsidRDefault="00A56464" w:rsidP="009D3F53">
      <w:pPr>
        <w:pStyle w:val="Default"/>
        <w:ind w:firstLine="720"/>
        <w:rPr>
          <w:rFonts w:ascii="Arial" w:hAnsi="Arial" w:cs="Arial"/>
        </w:rPr>
      </w:pPr>
      <w:r w:rsidRPr="00D56DF2">
        <w:rPr>
          <w:rFonts w:ascii="Arial" w:hAnsi="Arial" w:cs="Arial"/>
        </w:rPr>
        <w:t xml:space="preserve">b. The Library believes that censorship is purely an individual matter and declares that while anyone is free to reject for themselves books and other materials that they do not approve of, they cannot exercise this right of censorship to other </w:t>
      </w:r>
      <w:r w:rsidR="00AC7813" w:rsidRPr="00D56DF2">
        <w:rPr>
          <w:rFonts w:ascii="Arial" w:hAnsi="Arial" w:cs="Arial"/>
        </w:rPr>
        <w:t>people</w:t>
      </w:r>
      <w:r w:rsidRPr="00D56DF2">
        <w:rPr>
          <w:rFonts w:ascii="Arial" w:hAnsi="Arial" w:cs="Arial"/>
        </w:rPr>
        <w:t xml:space="preserve"> to read or use other library materials. The S</w:t>
      </w:r>
      <w:r w:rsidR="00E7771B" w:rsidRPr="00D56DF2">
        <w:rPr>
          <w:rFonts w:ascii="Arial" w:hAnsi="Arial" w:cs="Arial"/>
        </w:rPr>
        <w:t>iskiyou County</w:t>
      </w:r>
      <w:r w:rsidRPr="00D56DF2">
        <w:rPr>
          <w:rFonts w:ascii="Arial" w:hAnsi="Arial" w:cs="Arial"/>
        </w:rPr>
        <w:t xml:space="preserve"> Library adheres to and supports the Library Bill of Rights and the Freedom to Read Statement. (See Appendix.) </w:t>
      </w:r>
    </w:p>
    <w:p w14:paraId="0E9A5EBB" w14:textId="77777777" w:rsidR="00A56464" w:rsidRPr="00D56DF2" w:rsidRDefault="00A56464" w:rsidP="00A56464">
      <w:pPr>
        <w:pStyle w:val="Default"/>
        <w:rPr>
          <w:rFonts w:ascii="Arial" w:hAnsi="Arial" w:cs="Arial"/>
        </w:rPr>
      </w:pPr>
    </w:p>
    <w:p w14:paraId="5330D96A" w14:textId="77777777" w:rsidR="00A56464" w:rsidRPr="00D56DF2" w:rsidRDefault="00A56464" w:rsidP="009D3F53">
      <w:pPr>
        <w:pStyle w:val="Default"/>
        <w:ind w:firstLine="720"/>
        <w:rPr>
          <w:rFonts w:ascii="Arial" w:hAnsi="Arial" w:cs="Arial"/>
        </w:rPr>
      </w:pPr>
      <w:r w:rsidRPr="00D56DF2">
        <w:rPr>
          <w:rFonts w:ascii="Arial" w:hAnsi="Arial" w:cs="Arial"/>
        </w:rPr>
        <w:t xml:space="preserve">c. Responsibility for supervising children’s use of the Library and Library materials rests with parents or legal guardians. At no time will the Library staff act in loco parentis. Selection of Library material will not be inhibited by the possibility that materials may come into the possession of children. </w:t>
      </w:r>
    </w:p>
    <w:p w14:paraId="14119B2A" w14:textId="77777777" w:rsidR="00A56464" w:rsidRPr="00D56DF2" w:rsidRDefault="00A56464" w:rsidP="00A56464">
      <w:pPr>
        <w:pStyle w:val="Default"/>
        <w:rPr>
          <w:rFonts w:ascii="Arial" w:hAnsi="Arial" w:cs="Arial"/>
        </w:rPr>
      </w:pPr>
    </w:p>
    <w:p w14:paraId="027A6411" w14:textId="76D488D6" w:rsidR="00A56464" w:rsidRPr="00D56DF2" w:rsidRDefault="00A56464" w:rsidP="00C803AC">
      <w:pPr>
        <w:pStyle w:val="Default"/>
        <w:ind w:firstLine="720"/>
        <w:rPr>
          <w:rFonts w:ascii="Arial" w:hAnsi="Arial" w:cs="Arial"/>
        </w:rPr>
      </w:pPr>
      <w:r w:rsidRPr="00D56DF2">
        <w:rPr>
          <w:rFonts w:ascii="Arial" w:hAnsi="Arial" w:cs="Arial"/>
        </w:rPr>
        <w:t>d. Patrons requesting that an item be moved or withdrawn from the S</w:t>
      </w:r>
      <w:r w:rsidR="00215C48" w:rsidRPr="00D56DF2">
        <w:rPr>
          <w:rFonts w:ascii="Arial" w:hAnsi="Arial" w:cs="Arial"/>
        </w:rPr>
        <w:t>iskiyou County</w:t>
      </w:r>
      <w:r w:rsidRPr="00D56DF2">
        <w:rPr>
          <w:rFonts w:ascii="Arial" w:hAnsi="Arial" w:cs="Arial"/>
        </w:rPr>
        <w:t xml:space="preserve"> Library collection must complete a “Request for Reconsideration of Library Materials” form, a sample of which is included in the Appendix of this policy. Patrons must reside in </w:t>
      </w:r>
      <w:r w:rsidR="00F05A8F" w:rsidRPr="00D56DF2">
        <w:rPr>
          <w:rFonts w:ascii="Arial" w:hAnsi="Arial" w:cs="Arial"/>
        </w:rPr>
        <w:t xml:space="preserve">Siskiyou County </w:t>
      </w:r>
      <w:r w:rsidRPr="00D56DF2">
        <w:rPr>
          <w:rFonts w:ascii="Arial" w:hAnsi="Arial" w:cs="Arial"/>
        </w:rPr>
        <w:t xml:space="preserve">to have their request considered and only one request per patron will be considered at a time. The request for reconsideration will be acknowledged in writing by the Library Director within ten (10) business days. The Library Director will assign a panel of staff members to evaluate the item in question. </w:t>
      </w:r>
      <w:r w:rsidR="002B7B38" w:rsidRPr="00D56DF2">
        <w:rPr>
          <w:rFonts w:ascii="Arial" w:hAnsi="Arial" w:cs="Arial"/>
        </w:rPr>
        <w:t>The review</w:t>
      </w:r>
      <w:r w:rsidRPr="00D56DF2">
        <w:rPr>
          <w:rFonts w:ascii="Arial" w:hAnsi="Arial" w:cs="Arial"/>
        </w:rPr>
        <w:t xml:space="preserve"> will be completed in no more than thirty (30) business days of the initial request for reconsideration. The panel’s recommendations will be considered, and the </w:t>
      </w:r>
      <w:r w:rsidRPr="00D56DF2">
        <w:rPr>
          <w:rFonts w:ascii="Arial" w:hAnsi="Arial" w:cs="Arial"/>
        </w:rPr>
        <w:lastRenderedPageBreak/>
        <w:t xml:space="preserve">Library Director’s final decision will be mailed or emailed to the patron. Once a title has been considered, it will not be reviewed again for a period of two (2) years. </w:t>
      </w:r>
    </w:p>
    <w:p w14:paraId="36833B5D" w14:textId="09EEC612" w:rsidR="003B6957" w:rsidRPr="00D56DF2" w:rsidRDefault="003B6957" w:rsidP="00A96FA4">
      <w:pPr>
        <w:spacing w:line="276" w:lineRule="auto"/>
        <w:rPr>
          <w:rFonts w:ascii="Arial" w:hAnsi="Arial" w:cs="Arial"/>
          <w:b/>
          <w:bCs/>
          <w:sz w:val="24"/>
          <w:szCs w:val="24"/>
        </w:rPr>
      </w:pPr>
    </w:p>
    <w:p w14:paraId="39B68139" w14:textId="77777777" w:rsidR="00D057C2" w:rsidRDefault="00D057C2" w:rsidP="00D057C2">
      <w:pPr>
        <w:pStyle w:val="Default"/>
        <w:rPr>
          <w:b/>
          <w:bCs/>
          <w:sz w:val="23"/>
          <w:szCs w:val="23"/>
        </w:rPr>
      </w:pPr>
      <w:r>
        <w:rPr>
          <w:b/>
          <w:bCs/>
          <w:sz w:val="23"/>
          <w:szCs w:val="23"/>
        </w:rPr>
        <w:t xml:space="preserve">18. Appendix of the Collection Development Policy includes: </w:t>
      </w:r>
    </w:p>
    <w:p w14:paraId="27BE4190" w14:textId="77777777" w:rsidR="00D057C2" w:rsidRDefault="00D057C2" w:rsidP="00D057C2">
      <w:pPr>
        <w:pStyle w:val="Default"/>
        <w:rPr>
          <w:sz w:val="23"/>
          <w:szCs w:val="23"/>
        </w:rPr>
      </w:pPr>
    </w:p>
    <w:p w14:paraId="298836E8" w14:textId="77777777" w:rsidR="00D057C2" w:rsidRDefault="00D057C2" w:rsidP="00D057C2">
      <w:pPr>
        <w:pStyle w:val="Default"/>
        <w:rPr>
          <w:sz w:val="23"/>
          <w:szCs w:val="23"/>
        </w:rPr>
      </w:pPr>
      <w:r>
        <w:rPr>
          <w:sz w:val="23"/>
          <w:szCs w:val="23"/>
        </w:rPr>
        <w:t xml:space="preserve">“Request for Reconsideration of Library Materials” form </w:t>
      </w:r>
    </w:p>
    <w:p w14:paraId="0299A353" w14:textId="77777777" w:rsidR="00D057C2" w:rsidRDefault="00D057C2" w:rsidP="00D057C2">
      <w:pPr>
        <w:pStyle w:val="Default"/>
        <w:rPr>
          <w:sz w:val="23"/>
          <w:szCs w:val="23"/>
        </w:rPr>
      </w:pPr>
      <w:r>
        <w:rPr>
          <w:sz w:val="23"/>
          <w:szCs w:val="23"/>
        </w:rPr>
        <w:t xml:space="preserve">American Library Association “Freedom to Read Statement” </w:t>
      </w:r>
    </w:p>
    <w:p w14:paraId="5B1B668A" w14:textId="77777777" w:rsidR="00D057C2" w:rsidRDefault="00D057C2" w:rsidP="00D057C2">
      <w:pPr>
        <w:pStyle w:val="Default"/>
        <w:rPr>
          <w:sz w:val="23"/>
          <w:szCs w:val="23"/>
        </w:rPr>
      </w:pPr>
      <w:r>
        <w:rPr>
          <w:sz w:val="23"/>
          <w:szCs w:val="23"/>
        </w:rPr>
        <w:t xml:space="preserve">American Library Association “Freedom to View” </w:t>
      </w:r>
    </w:p>
    <w:p w14:paraId="435F0EB2" w14:textId="0DE9E680" w:rsidR="00DB7ED5" w:rsidRDefault="00D057C2" w:rsidP="00D057C2">
      <w:pPr>
        <w:spacing w:line="276" w:lineRule="auto"/>
        <w:rPr>
          <w:sz w:val="23"/>
          <w:szCs w:val="23"/>
        </w:rPr>
      </w:pPr>
      <w:r>
        <w:rPr>
          <w:sz w:val="23"/>
          <w:szCs w:val="23"/>
        </w:rPr>
        <w:t>American Library Association “Library Bill of Rights”</w:t>
      </w:r>
    </w:p>
    <w:p w14:paraId="613C66E8" w14:textId="77777777" w:rsidR="00DB7ED5" w:rsidRDefault="00DB7ED5">
      <w:pPr>
        <w:rPr>
          <w:sz w:val="23"/>
          <w:szCs w:val="23"/>
        </w:rPr>
      </w:pPr>
      <w:r>
        <w:rPr>
          <w:sz w:val="23"/>
          <w:szCs w:val="23"/>
        </w:rPr>
        <w:br w:type="page"/>
      </w:r>
    </w:p>
    <w:p w14:paraId="332AD995" w14:textId="77777777" w:rsidR="002A2E3A" w:rsidRDefault="002A2E3A" w:rsidP="00DB7ED5">
      <w:pPr>
        <w:spacing w:line="276" w:lineRule="auto"/>
        <w:jc w:val="center"/>
        <w:rPr>
          <w:rFonts w:ascii="Arial" w:hAnsi="Arial" w:cs="Arial"/>
          <w:b/>
          <w:bCs/>
          <w:sz w:val="48"/>
          <w:szCs w:val="48"/>
        </w:rPr>
      </w:pPr>
    </w:p>
    <w:p w14:paraId="6199809B" w14:textId="77777777" w:rsidR="00BD05E0" w:rsidRDefault="00BD05E0" w:rsidP="00DB7ED5">
      <w:pPr>
        <w:spacing w:line="276" w:lineRule="auto"/>
        <w:jc w:val="center"/>
        <w:rPr>
          <w:rFonts w:ascii="Arial" w:hAnsi="Arial" w:cs="Arial"/>
          <w:b/>
          <w:bCs/>
          <w:sz w:val="48"/>
          <w:szCs w:val="48"/>
        </w:rPr>
      </w:pPr>
    </w:p>
    <w:p w14:paraId="4B2D794F" w14:textId="77777777" w:rsidR="00BD05E0" w:rsidRDefault="00BD05E0" w:rsidP="00DB7ED5">
      <w:pPr>
        <w:spacing w:line="276" w:lineRule="auto"/>
        <w:jc w:val="center"/>
        <w:rPr>
          <w:rFonts w:ascii="Arial" w:hAnsi="Arial" w:cs="Arial"/>
          <w:b/>
          <w:bCs/>
          <w:sz w:val="48"/>
          <w:szCs w:val="48"/>
        </w:rPr>
      </w:pPr>
    </w:p>
    <w:p w14:paraId="7B2EA8BA" w14:textId="77777777" w:rsidR="00BD05E0" w:rsidRDefault="00BD05E0" w:rsidP="00DB7ED5">
      <w:pPr>
        <w:spacing w:line="276" w:lineRule="auto"/>
        <w:jc w:val="center"/>
        <w:rPr>
          <w:rFonts w:ascii="Arial" w:hAnsi="Arial" w:cs="Arial"/>
          <w:b/>
          <w:bCs/>
          <w:sz w:val="48"/>
          <w:szCs w:val="48"/>
        </w:rPr>
      </w:pPr>
    </w:p>
    <w:p w14:paraId="0AFB51CA" w14:textId="77777777" w:rsidR="00BD05E0" w:rsidRDefault="00BD05E0" w:rsidP="00DB7ED5">
      <w:pPr>
        <w:spacing w:line="276" w:lineRule="auto"/>
        <w:jc w:val="center"/>
        <w:rPr>
          <w:rFonts w:ascii="Arial" w:hAnsi="Arial" w:cs="Arial"/>
          <w:b/>
          <w:bCs/>
          <w:sz w:val="48"/>
          <w:szCs w:val="48"/>
        </w:rPr>
      </w:pPr>
    </w:p>
    <w:p w14:paraId="71833411" w14:textId="77777777" w:rsidR="00BD05E0" w:rsidRDefault="00BD05E0" w:rsidP="00DB7ED5">
      <w:pPr>
        <w:spacing w:line="276" w:lineRule="auto"/>
        <w:jc w:val="center"/>
        <w:rPr>
          <w:rFonts w:ascii="Arial" w:hAnsi="Arial" w:cs="Arial"/>
          <w:b/>
          <w:bCs/>
          <w:sz w:val="48"/>
          <w:szCs w:val="48"/>
        </w:rPr>
      </w:pPr>
    </w:p>
    <w:p w14:paraId="08CE60F5" w14:textId="747FC2EE" w:rsidR="00BD05E0" w:rsidRDefault="00BD05E0" w:rsidP="00DB7ED5">
      <w:pPr>
        <w:spacing w:line="276" w:lineRule="auto"/>
        <w:jc w:val="center"/>
        <w:rPr>
          <w:rFonts w:ascii="Arial" w:hAnsi="Arial" w:cs="Arial"/>
          <w:b/>
          <w:bCs/>
          <w:sz w:val="48"/>
          <w:szCs w:val="48"/>
        </w:rPr>
      </w:pPr>
      <w:r>
        <w:rPr>
          <w:rFonts w:ascii="Arial" w:hAnsi="Arial" w:cs="Arial"/>
          <w:b/>
          <w:bCs/>
          <w:sz w:val="48"/>
          <w:szCs w:val="48"/>
        </w:rPr>
        <w:t>Appendix</w:t>
      </w:r>
    </w:p>
    <w:p w14:paraId="64660B69" w14:textId="77777777" w:rsidR="00BD05E0" w:rsidRDefault="00BD05E0">
      <w:pPr>
        <w:rPr>
          <w:rFonts w:ascii="Arial" w:hAnsi="Arial" w:cs="Arial"/>
          <w:b/>
          <w:bCs/>
          <w:sz w:val="48"/>
          <w:szCs w:val="48"/>
        </w:rPr>
      </w:pPr>
      <w:r>
        <w:rPr>
          <w:rFonts w:ascii="Arial" w:hAnsi="Arial" w:cs="Arial"/>
          <w:b/>
          <w:bCs/>
          <w:sz w:val="48"/>
          <w:szCs w:val="48"/>
        </w:rPr>
        <w:br w:type="page"/>
      </w:r>
    </w:p>
    <w:p w14:paraId="41A8D79D" w14:textId="77777777" w:rsidR="00C36662" w:rsidRPr="00C36662" w:rsidRDefault="00C36662" w:rsidP="00C36662">
      <w:pPr>
        <w:spacing w:line="276" w:lineRule="auto"/>
        <w:jc w:val="center"/>
        <w:rPr>
          <w:rFonts w:ascii="Arial" w:hAnsi="Arial" w:cs="Arial"/>
          <w:b/>
          <w:bCs/>
          <w:sz w:val="24"/>
          <w:szCs w:val="24"/>
        </w:rPr>
      </w:pPr>
      <w:r w:rsidRPr="00C36662">
        <w:rPr>
          <w:rFonts w:ascii="Arial" w:hAnsi="Arial" w:cs="Arial"/>
          <w:b/>
          <w:bCs/>
          <w:sz w:val="24"/>
          <w:szCs w:val="24"/>
        </w:rPr>
        <w:lastRenderedPageBreak/>
        <w:t xml:space="preserve">Request for Reconsideration of Library Materials </w:t>
      </w:r>
    </w:p>
    <w:p w14:paraId="22F03721" w14:textId="4E9FB4CE" w:rsidR="00BD05E0" w:rsidRDefault="00C36662" w:rsidP="00C36662">
      <w:pPr>
        <w:spacing w:line="276" w:lineRule="auto"/>
        <w:jc w:val="center"/>
        <w:rPr>
          <w:rFonts w:ascii="Arial" w:hAnsi="Arial" w:cs="Arial"/>
          <w:b/>
          <w:bCs/>
          <w:sz w:val="24"/>
          <w:szCs w:val="24"/>
        </w:rPr>
      </w:pPr>
      <w:r w:rsidRPr="00C36662">
        <w:rPr>
          <w:rFonts w:ascii="Arial" w:hAnsi="Arial" w:cs="Arial"/>
          <w:b/>
          <w:bCs/>
          <w:sz w:val="24"/>
          <w:szCs w:val="24"/>
        </w:rPr>
        <w:t>S</w:t>
      </w:r>
      <w:r w:rsidR="009558AA">
        <w:rPr>
          <w:rFonts w:ascii="Arial" w:hAnsi="Arial" w:cs="Arial"/>
          <w:b/>
          <w:bCs/>
          <w:sz w:val="24"/>
          <w:szCs w:val="24"/>
        </w:rPr>
        <w:t>iskiyou County</w:t>
      </w:r>
      <w:r w:rsidR="00E16A33">
        <w:rPr>
          <w:rFonts w:ascii="Arial" w:hAnsi="Arial" w:cs="Arial"/>
          <w:b/>
          <w:bCs/>
          <w:sz w:val="24"/>
          <w:szCs w:val="24"/>
        </w:rPr>
        <w:t xml:space="preserve"> Free</w:t>
      </w:r>
      <w:r w:rsidRPr="00C36662">
        <w:rPr>
          <w:rFonts w:ascii="Arial" w:hAnsi="Arial" w:cs="Arial"/>
          <w:b/>
          <w:bCs/>
          <w:sz w:val="24"/>
          <w:szCs w:val="24"/>
        </w:rPr>
        <w:t xml:space="preserve"> Library</w:t>
      </w:r>
    </w:p>
    <w:p w14:paraId="0486D203" w14:textId="77777777" w:rsidR="009558AA" w:rsidRDefault="009558AA" w:rsidP="00C36662">
      <w:pPr>
        <w:spacing w:line="276" w:lineRule="auto"/>
        <w:jc w:val="center"/>
        <w:rPr>
          <w:rFonts w:ascii="Arial" w:hAnsi="Arial" w:cs="Arial"/>
          <w:b/>
          <w:bCs/>
          <w:sz w:val="24"/>
          <w:szCs w:val="24"/>
        </w:rPr>
      </w:pPr>
    </w:p>
    <w:p w14:paraId="0AC891B7" w14:textId="578E1FC7" w:rsidR="00553DC7" w:rsidRDefault="00553DC7" w:rsidP="00553DC7">
      <w:pPr>
        <w:pStyle w:val="Default"/>
        <w:rPr>
          <w:sz w:val="23"/>
          <w:szCs w:val="23"/>
        </w:rPr>
      </w:pPr>
      <w:r>
        <w:rPr>
          <w:sz w:val="23"/>
          <w:szCs w:val="23"/>
        </w:rPr>
        <w:t>Your Name:</w:t>
      </w:r>
      <w:r w:rsidR="00C16CDB">
        <w:rPr>
          <w:sz w:val="23"/>
          <w:szCs w:val="23"/>
        </w:rPr>
        <w:t>____________________________________________</w:t>
      </w:r>
      <w:r>
        <w:rPr>
          <w:sz w:val="23"/>
          <w:szCs w:val="23"/>
        </w:rPr>
        <w:t xml:space="preserve"> Date:</w:t>
      </w:r>
      <w:r w:rsidR="00C16CDB">
        <w:rPr>
          <w:sz w:val="23"/>
          <w:szCs w:val="23"/>
        </w:rPr>
        <w:t>_____________________</w:t>
      </w:r>
      <w:r>
        <w:rPr>
          <w:sz w:val="23"/>
          <w:szCs w:val="23"/>
        </w:rPr>
        <w:t xml:space="preserve"> </w:t>
      </w:r>
    </w:p>
    <w:p w14:paraId="1A5A6B1F" w14:textId="77777777" w:rsidR="006B7C27" w:rsidRDefault="006B7C27" w:rsidP="00553DC7">
      <w:pPr>
        <w:pStyle w:val="Default"/>
        <w:rPr>
          <w:sz w:val="23"/>
          <w:szCs w:val="23"/>
        </w:rPr>
      </w:pPr>
    </w:p>
    <w:p w14:paraId="554C6008" w14:textId="77777777" w:rsidR="007E634A" w:rsidRDefault="00553DC7" w:rsidP="00553DC7">
      <w:pPr>
        <w:pStyle w:val="Default"/>
        <w:rPr>
          <w:sz w:val="23"/>
          <w:szCs w:val="23"/>
        </w:rPr>
      </w:pPr>
      <w:r>
        <w:rPr>
          <w:sz w:val="23"/>
          <w:szCs w:val="23"/>
        </w:rPr>
        <w:t>Address:</w:t>
      </w:r>
      <w:r w:rsidR="00C16CDB">
        <w:rPr>
          <w:sz w:val="23"/>
          <w:szCs w:val="23"/>
        </w:rPr>
        <w:t>_____________________________________________</w:t>
      </w:r>
      <w:r>
        <w:rPr>
          <w:sz w:val="23"/>
          <w:szCs w:val="23"/>
        </w:rPr>
        <w:t xml:space="preserve"> Phone:</w:t>
      </w:r>
      <w:r w:rsidR="007E634A">
        <w:rPr>
          <w:sz w:val="23"/>
          <w:szCs w:val="23"/>
        </w:rPr>
        <w:t>______________________</w:t>
      </w:r>
    </w:p>
    <w:p w14:paraId="4B8AC8FC" w14:textId="7BC87C10" w:rsidR="00553DC7" w:rsidRDefault="00553DC7" w:rsidP="00553DC7">
      <w:pPr>
        <w:pStyle w:val="Default"/>
        <w:rPr>
          <w:sz w:val="23"/>
          <w:szCs w:val="23"/>
        </w:rPr>
      </w:pPr>
      <w:r>
        <w:rPr>
          <w:sz w:val="23"/>
          <w:szCs w:val="23"/>
        </w:rPr>
        <w:t xml:space="preserve"> </w:t>
      </w:r>
    </w:p>
    <w:p w14:paraId="218325CD" w14:textId="77777777" w:rsidR="005D384C" w:rsidRDefault="00553DC7" w:rsidP="00553DC7">
      <w:pPr>
        <w:pStyle w:val="Default"/>
        <w:rPr>
          <w:sz w:val="23"/>
          <w:szCs w:val="23"/>
        </w:rPr>
      </w:pPr>
      <w:r>
        <w:rPr>
          <w:sz w:val="23"/>
          <w:szCs w:val="23"/>
        </w:rPr>
        <w:t>Author/Artist:</w:t>
      </w:r>
      <w:r w:rsidR="007E634A">
        <w:rPr>
          <w:sz w:val="23"/>
          <w:szCs w:val="23"/>
        </w:rPr>
        <w:t>_____________________________________________________________________</w:t>
      </w:r>
    </w:p>
    <w:p w14:paraId="264D4B88" w14:textId="696D4F2B" w:rsidR="00553DC7" w:rsidRDefault="00553DC7" w:rsidP="00553DC7">
      <w:pPr>
        <w:pStyle w:val="Default"/>
        <w:rPr>
          <w:sz w:val="23"/>
          <w:szCs w:val="23"/>
        </w:rPr>
      </w:pPr>
      <w:r>
        <w:rPr>
          <w:sz w:val="23"/>
          <w:szCs w:val="23"/>
        </w:rPr>
        <w:t xml:space="preserve"> </w:t>
      </w:r>
    </w:p>
    <w:p w14:paraId="27979AAB" w14:textId="0DB37514" w:rsidR="009558AA" w:rsidRDefault="00553DC7" w:rsidP="00553DC7">
      <w:pPr>
        <w:spacing w:line="276" w:lineRule="auto"/>
        <w:rPr>
          <w:sz w:val="23"/>
          <w:szCs w:val="23"/>
        </w:rPr>
      </w:pPr>
      <w:r>
        <w:rPr>
          <w:sz w:val="23"/>
          <w:szCs w:val="23"/>
        </w:rPr>
        <w:t>Title:</w:t>
      </w:r>
      <w:r w:rsidR="005D384C">
        <w:rPr>
          <w:sz w:val="23"/>
          <w:szCs w:val="23"/>
        </w:rPr>
        <w:t>___________________________________________________________________________________</w:t>
      </w:r>
      <w:r>
        <w:rPr>
          <w:sz w:val="23"/>
          <w:szCs w:val="23"/>
        </w:rPr>
        <w:t xml:space="preserve"> </w:t>
      </w:r>
      <w:r w:rsidRPr="005D384C">
        <w:rPr>
          <w:sz w:val="23"/>
          <w:szCs w:val="23"/>
        </w:rPr>
        <w:t>Please briefly answer the following questions about the item that you would like to have reconsidered.</w:t>
      </w:r>
    </w:p>
    <w:p w14:paraId="33B83F39" w14:textId="558CCE69" w:rsidR="00CB3D17" w:rsidRDefault="00CB3D17" w:rsidP="00C41E7B">
      <w:pPr>
        <w:kinsoku w:val="0"/>
        <w:overflowPunct w:val="0"/>
        <w:autoSpaceDE w:val="0"/>
        <w:autoSpaceDN w:val="0"/>
        <w:adjustRightInd w:val="0"/>
        <w:spacing w:after="0" w:line="266" w:lineRule="exact"/>
        <w:ind w:left="39"/>
        <w:rPr>
          <w:rFonts w:ascii="Times New Roman" w:hAnsi="Times New Roman" w:cs="Times New Roman"/>
          <w:kern w:val="0"/>
          <w:sz w:val="24"/>
          <w:szCs w:val="24"/>
        </w:rPr>
      </w:pPr>
      <w:bookmarkStart w:id="0" w:name="San_Leandro_Public_Library"/>
      <w:bookmarkStart w:id="1" w:name="Title:___Please_briefly_answer_the_follo"/>
      <w:bookmarkEnd w:id="0"/>
      <w:bookmarkEnd w:id="1"/>
      <w:r w:rsidRPr="00CB3D17">
        <w:rPr>
          <w:rFonts w:ascii="Times New Roman" w:hAnsi="Times New Roman" w:cs="Times New Roman"/>
          <w:kern w:val="0"/>
          <w:sz w:val="24"/>
          <w:szCs w:val="24"/>
        </w:rPr>
        <w:t>1.</w:t>
      </w:r>
      <w:r w:rsidRPr="00CB3D17">
        <w:rPr>
          <w:rFonts w:ascii="Times New Roman" w:hAnsi="Times New Roman" w:cs="Times New Roman"/>
          <w:spacing w:val="80"/>
          <w:w w:val="150"/>
          <w:kern w:val="0"/>
          <w:sz w:val="24"/>
          <w:szCs w:val="24"/>
        </w:rPr>
        <w:t xml:space="preserve"> </w:t>
      </w:r>
      <w:r w:rsidRPr="00CB3D17">
        <w:rPr>
          <w:rFonts w:ascii="Times New Roman" w:hAnsi="Times New Roman" w:cs="Times New Roman"/>
          <w:kern w:val="0"/>
          <w:sz w:val="24"/>
          <w:szCs w:val="24"/>
        </w:rPr>
        <w:t>Did you obtain the item at the S</w:t>
      </w:r>
      <w:r>
        <w:rPr>
          <w:rFonts w:ascii="Times New Roman" w:hAnsi="Times New Roman" w:cs="Times New Roman"/>
          <w:kern w:val="0"/>
          <w:sz w:val="24"/>
          <w:szCs w:val="24"/>
        </w:rPr>
        <w:t>iskiyou County</w:t>
      </w:r>
      <w:r w:rsidRPr="00CB3D17">
        <w:rPr>
          <w:rFonts w:ascii="Times New Roman" w:hAnsi="Times New Roman" w:cs="Times New Roman"/>
          <w:kern w:val="0"/>
          <w:sz w:val="24"/>
          <w:szCs w:val="24"/>
        </w:rPr>
        <w:t xml:space="preserve"> Library</w:t>
      </w:r>
      <w:r w:rsidR="00C41E7B">
        <w:rPr>
          <w:rFonts w:ascii="Times New Roman" w:hAnsi="Times New Roman" w:cs="Times New Roman"/>
          <w:kern w:val="0"/>
          <w:sz w:val="24"/>
          <w:szCs w:val="24"/>
        </w:rPr>
        <w:t>?</w:t>
      </w:r>
    </w:p>
    <w:p w14:paraId="3BA55073" w14:textId="77777777" w:rsidR="00C41E7B" w:rsidRPr="00CB3D17" w:rsidRDefault="00C41E7B" w:rsidP="00C41E7B">
      <w:pPr>
        <w:kinsoku w:val="0"/>
        <w:overflowPunct w:val="0"/>
        <w:autoSpaceDE w:val="0"/>
        <w:autoSpaceDN w:val="0"/>
        <w:adjustRightInd w:val="0"/>
        <w:spacing w:after="0" w:line="266" w:lineRule="exact"/>
        <w:ind w:left="39"/>
        <w:rPr>
          <w:rFonts w:ascii="Times New Roman" w:hAnsi="Times New Roman" w:cs="Times New Roman"/>
          <w:kern w:val="0"/>
          <w:sz w:val="24"/>
          <w:szCs w:val="24"/>
        </w:rPr>
      </w:pPr>
    </w:p>
    <w:p w14:paraId="3E5E3291" w14:textId="77777777" w:rsidR="00CB3D17" w:rsidRPr="00CB3D17" w:rsidRDefault="00CB3D17" w:rsidP="00CB3D17">
      <w:pPr>
        <w:numPr>
          <w:ilvl w:val="0"/>
          <w:numId w:val="8"/>
        </w:numPr>
        <w:tabs>
          <w:tab w:val="left" w:pos="398"/>
        </w:tabs>
        <w:kinsoku w:val="0"/>
        <w:overflowPunct w:val="0"/>
        <w:autoSpaceDE w:val="0"/>
        <w:autoSpaceDN w:val="0"/>
        <w:adjustRightInd w:val="0"/>
        <w:spacing w:after="0" w:line="240" w:lineRule="auto"/>
        <w:ind w:left="398" w:hanging="359"/>
        <w:rPr>
          <w:rFonts w:ascii="Times New Roman" w:hAnsi="Times New Roman" w:cs="Times New Roman"/>
          <w:kern w:val="0"/>
          <w:sz w:val="24"/>
          <w:szCs w:val="24"/>
        </w:rPr>
      </w:pPr>
      <w:r w:rsidRPr="00CB3D17">
        <w:rPr>
          <w:rFonts w:ascii="Times New Roman" w:hAnsi="Times New Roman" w:cs="Times New Roman"/>
          <w:kern w:val="0"/>
          <w:sz w:val="24"/>
          <w:szCs w:val="24"/>
        </w:rPr>
        <w:t>How did you learn of this item?</w:t>
      </w:r>
    </w:p>
    <w:p w14:paraId="3EC6BBBE" w14:textId="77777777" w:rsidR="00CB3D17" w:rsidRPr="00CB3D17" w:rsidRDefault="00CB3D17" w:rsidP="00CB3D17">
      <w:pPr>
        <w:kinsoku w:val="0"/>
        <w:overflowPunct w:val="0"/>
        <w:autoSpaceDE w:val="0"/>
        <w:autoSpaceDN w:val="0"/>
        <w:adjustRightInd w:val="0"/>
        <w:spacing w:after="0" w:line="240" w:lineRule="auto"/>
        <w:rPr>
          <w:rFonts w:ascii="Times New Roman" w:hAnsi="Times New Roman" w:cs="Times New Roman"/>
          <w:kern w:val="0"/>
          <w:sz w:val="24"/>
          <w:szCs w:val="24"/>
        </w:rPr>
      </w:pPr>
    </w:p>
    <w:p w14:paraId="691D4468" w14:textId="77777777" w:rsidR="00CB3D17" w:rsidRDefault="00CB3D17" w:rsidP="00CB3D17">
      <w:pPr>
        <w:numPr>
          <w:ilvl w:val="0"/>
          <w:numId w:val="8"/>
        </w:numPr>
        <w:tabs>
          <w:tab w:val="left" w:pos="398"/>
        </w:tabs>
        <w:kinsoku w:val="0"/>
        <w:overflowPunct w:val="0"/>
        <w:autoSpaceDE w:val="0"/>
        <w:autoSpaceDN w:val="0"/>
        <w:adjustRightInd w:val="0"/>
        <w:spacing w:after="0" w:line="240" w:lineRule="auto"/>
        <w:ind w:left="398" w:hanging="359"/>
        <w:rPr>
          <w:rFonts w:ascii="Times New Roman" w:hAnsi="Times New Roman" w:cs="Times New Roman"/>
          <w:kern w:val="0"/>
          <w:sz w:val="24"/>
          <w:szCs w:val="24"/>
        </w:rPr>
      </w:pPr>
      <w:r w:rsidRPr="00CB3D17">
        <w:rPr>
          <w:rFonts w:ascii="Times New Roman" w:hAnsi="Times New Roman" w:cs="Times New Roman"/>
          <w:kern w:val="0"/>
          <w:sz w:val="24"/>
          <w:szCs w:val="24"/>
        </w:rPr>
        <w:t>What are your objections to this item?</w:t>
      </w:r>
    </w:p>
    <w:p w14:paraId="5D1CADF4" w14:textId="77777777" w:rsidR="00C61A69" w:rsidRPr="00CB3D17" w:rsidRDefault="00C61A69" w:rsidP="00C61A69">
      <w:pPr>
        <w:tabs>
          <w:tab w:val="left" w:pos="398"/>
        </w:tabs>
        <w:kinsoku w:val="0"/>
        <w:overflowPunct w:val="0"/>
        <w:autoSpaceDE w:val="0"/>
        <w:autoSpaceDN w:val="0"/>
        <w:adjustRightInd w:val="0"/>
        <w:spacing w:after="0" w:line="240" w:lineRule="auto"/>
        <w:ind w:left="398"/>
        <w:rPr>
          <w:rFonts w:ascii="Times New Roman" w:hAnsi="Times New Roman" w:cs="Times New Roman"/>
          <w:kern w:val="0"/>
          <w:sz w:val="24"/>
          <w:szCs w:val="24"/>
        </w:rPr>
      </w:pPr>
    </w:p>
    <w:p w14:paraId="22D64890" w14:textId="77777777" w:rsidR="00CB3D17" w:rsidRPr="00CB3D17" w:rsidRDefault="00CB3D17" w:rsidP="00CB3D17">
      <w:pPr>
        <w:numPr>
          <w:ilvl w:val="0"/>
          <w:numId w:val="7"/>
        </w:numPr>
        <w:tabs>
          <w:tab w:val="left" w:pos="398"/>
        </w:tabs>
        <w:kinsoku w:val="0"/>
        <w:overflowPunct w:val="0"/>
        <w:autoSpaceDE w:val="0"/>
        <w:autoSpaceDN w:val="0"/>
        <w:adjustRightInd w:val="0"/>
        <w:spacing w:before="65" w:after="0" w:line="240" w:lineRule="auto"/>
        <w:ind w:left="398" w:hanging="359"/>
        <w:rPr>
          <w:rFonts w:ascii="Times New Roman" w:hAnsi="Times New Roman" w:cs="Times New Roman"/>
          <w:kern w:val="0"/>
          <w:sz w:val="24"/>
          <w:szCs w:val="24"/>
        </w:rPr>
      </w:pPr>
      <w:r w:rsidRPr="00CB3D17">
        <w:rPr>
          <w:rFonts w:ascii="Times New Roman" w:hAnsi="Times New Roman" w:cs="Times New Roman"/>
          <w:kern w:val="0"/>
          <w:sz w:val="24"/>
          <w:szCs w:val="24"/>
        </w:rPr>
        <w:t>What harm do you feel might result from reading/listening to/viewing this work?</w:t>
      </w:r>
    </w:p>
    <w:p w14:paraId="11AA7CAE" w14:textId="77777777" w:rsidR="00CB3D17" w:rsidRPr="00CB3D17" w:rsidRDefault="00CB3D17" w:rsidP="00CB3D17">
      <w:pPr>
        <w:kinsoku w:val="0"/>
        <w:overflowPunct w:val="0"/>
        <w:autoSpaceDE w:val="0"/>
        <w:autoSpaceDN w:val="0"/>
        <w:adjustRightInd w:val="0"/>
        <w:spacing w:after="0" w:line="240" w:lineRule="auto"/>
        <w:rPr>
          <w:rFonts w:ascii="Times New Roman" w:hAnsi="Times New Roman" w:cs="Times New Roman"/>
          <w:kern w:val="0"/>
          <w:sz w:val="24"/>
          <w:szCs w:val="24"/>
        </w:rPr>
      </w:pPr>
    </w:p>
    <w:p w14:paraId="547DD3CF" w14:textId="77777777" w:rsidR="00CB3D17" w:rsidRPr="00CB3D17" w:rsidRDefault="00CB3D17" w:rsidP="00CB3D17">
      <w:pPr>
        <w:numPr>
          <w:ilvl w:val="0"/>
          <w:numId w:val="7"/>
        </w:numPr>
        <w:tabs>
          <w:tab w:val="left" w:pos="398"/>
        </w:tabs>
        <w:kinsoku w:val="0"/>
        <w:overflowPunct w:val="0"/>
        <w:autoSpaceDE w:val="0"/>
        <w:autoSpaceDN w:val="0"/>
        <w:adjustRightInd w:val="0"/>
        <w:spacing w:after="0" w:line="240" w:lineRule="auto"/>
        <w:ind w:left="398" w:hanging="359"/>
        <w:rPr>
          <w:rFonts w:ascii="Times New Roman" w:hAnsi="Times New Roman" w:cs="Times New Roman"/>
          <w:kern w:val="0"/>
          <w:sz w:val="24"/>
          <w:szCs w:val="24"/>
        </w:rPr>
      </w:pPr>
      <w:r w:rsidRPr="00CB3D17">
        <w:rPr>
          <w:rFonts w:ascii="Times New Roman" w:hAnsi="Times New Roman" w:cs="Times New Roman"/>
          <w:kern w:val="0"/>
          <w:sz w:val="24"/>
          <w:szCs w:val="24"/>
        </w:rPr>
        <w:t>Did you read/listen to/view the</w:t>
      </w:r>
      <w:r w:rsidRPr="00CB3D17">
        <w:rPr>
          <w:rFonts w:ascii="Times New Roman" w:hAnsi="Times New Roman" w:cs="Times New Roman"/>
          <w:spacing w:val="-3"/>
          <w:kern w:val="0"/>
          <w:sz w:val="24"/>
          <w:szCs w:val="24"/>
        </w:rPr>
        <w:t xml:space="preserve"> </w:t>
      </w:r>
      <w:r w:rsidRPr="00CB3D17">
        <w:rPr>
          <w:rFonts w:ascii="Times New Roman" w:hAnsi="Times New Roman" w:cs="Times New Roman"/>
          <w:kern w:val="0"/>
          <w:sz w:val="24"/>
          <w:szCs w:val="24"/>
        </w:rPr>
        <w:t>work in its entirety?</w:t>
      </w:r>
      <w:r w:rsidRPr="00CB3D17">
        <w:rPr>
          <w:rFonts w:ascii="Times New Roman" w:hAnsi="Times New Roman" w:cs="Times New Roman"/>
          <w:spacing w:val="40"/>
          <w:kern w:val="0"/>
          <w:sz w:val="24"/>
          <w:szCs w:val="24"/>
        </w:rPr>
        <w:t xml:space="preserve"> </w:t>
      </w:r>
      <w:r w:rsidRPr="00CB3D17">
        <w:rPr>
          <w:rFonts w:ascii="Times New Roman" w:hAnsi="Times New Roman" w:cs="Times New Roman"/>
          <w:kern w:val="0"/>
          <w:sz w:val="24"/>
          <w:szCs w:val="24"/>
        </w:rPr>
        <w:t>If not, what parts did you read/listen to/view?</w:t>
      </w:r>
    </w:p>
    <w:p w14:paraId="7A3399AB" w14:textId="77777777" w:rsidR="00CB3D17" w:rsidRPr="00CB3D17" w:rsidRDefault="00CB3D17" w:rsidP="00CB3D17">
      <w:pPr>
        <w:kinsoku w:val="0"/>
        <w:overflowPunct w:val="0"/>
        <w:autoSpaceDE w:val="0"/>
        <w:autoSpaceDN w:val="0"/>
        <w:adjustRightInd w:val="0"/>
        <w:spacing w:after="0" w:line="240" w:lineRule="auto"/>
        <w:rPr>
          <w:rFonts w:ascii="Times New Roman" w:hAnsi="Times New Roman" w:cs="Times New Roman"/>
          <w:kern w:val="0"/>
          <w:sz w:val="24"/>
          <w:szCs w:val="24"/>
        </w:rPr>
      </w:pPr>
    </w:p>
    <w:p w14:paraId="289B1D6C" w14:textId="77777777" w:rsidR="00CB3D17" w:rsidRPr="00CB3D17" w:rsidRDefault="00CB3D17" w:rsidP="00CB3D17">
      <w:pPr>
        <w:numPr>
          <w:ilvl w:val="0"/>
          <w:numId w:val="7"/>
        </w:numPr>
        <w:tabs>
          <w:tab w:val="left" w:pos="399"/>
        </w:tabs>
        <w:kinsoku w:val="0"/>
        <w:overflowPunct w:val="0"/>
        <w:autoSpaceDE w:val="0"/>
        <w:autoSpaceDN w:val="0"/>
        <w:adjustRightInd w:val="0"/>
        <w:spacing w:after="0" w:line="220" w:lineRule="auto"/>
        <w:ind w:left="399" w:right="595"/>
        <w:rPr>
          <w:rFonts w:ascii="Times New Roman" w:hAnsi="Times New Roman" w:cs="Times New Roman"/>
          <w:kern w:val="0"/>
          <w:sz w:val="24"/>
          <w:szCs w:val="24"/>
        </w:rPr>
      </w:pPr>
      <w:r w:rsidRPr="00CB3D17">
        <w:rPr>
          <w:rFonts w:ascii="Times New Roman" w:hAnsi="Times New Roman" w:cs="Times New Roman"/>
          <w:kern w:val="0"/>
          <w:sz w:val="24"/>
          <w:szCs w:val="24"/>
        </w:rPr>
        <w:t>Have you read any professional reviews of the work?</w:t>
      </w:r>
      <w:r w:rsidRPr="00CB3D17">
        <w:rPr>
          <w:rFonts w:ascii="Times New Roman" w:hAnsi="Times New Roman" w:cs="Times New Roman"/>
          <w:spacing w:val="40"/>
          <w:kern w:val="0"/>
          <w:sz w:val="24"/>
          <w:szCs w:val="24"/>
        </w:rPr>
        <w:t xml:space="preserve"> </w:t>
      </w:r>
      <w:r w:rsidRPr="00CB3D17">
        <w:rPr>
          <w:rFonts w:ascii="Times New Roman" w:hAnsi="Times New Roman" w:cs="Times New Roman"/>
          <w:kern w:val="0"/>
          <w:sz w:val="24"/>
          <w:szCs w:val="24"/>
        </w:rPr>
        <w:t>If so, please list the names of critics and sources of reviews.</w:t>
      </w:r>
    </w:p>
    <w:p w14:paraId="61C48C14" w14:textId="77777777" w:rsidR="00CB3D17" w:rsidRPr="00CB3D17" w:rsidRDefault="00CB3D17" w:rsidP="00CB3D17">
      <w:pPr>
        <w:kinsoku w:val="0"/>
        <w:overflowPunct w:val="0"/>
        <w:autoSpaceDE w:val="0"/>
        <w:autoSpaceDN w:val="0"/>
        <w:adjustRightInd w:val="0"/>
        <w:spacing w:after="0" w:line="240" w:lineRule="auto"/>
        <w:rPr>
          <w:rFonts w:ascii="Times New Roman" w:hAnsi="Times New Roman" w:cs="Times New Roman"/>
          <w:kern w:val="0"/>
          <w:sz w:val="24"/>
          <w:szCs w:val="24"/>
        </w:rPr>
      </w:pPr>
    </w:p>
    <w:p w14:paraId="4C3EBEEB" w14:textId="77777777" w:rsidR="00CB3D17" w:rsidRPr="00CB3D17" w:rsidRDefault="00CB3D17" w:rsidP="00CB3D17">
      <w:pPr>
        <w:numPr>
          <w:ilvl w:val="0"/>
          <w:numId w:val="7"/>
        </w:numPr>
        <w:tabs>
          <w:tab w:val="left" w:pos="399"/>
        </w:tabs>
        <w:kinsoku w:val="0"/>
        <w:overflowPunct w:val="0"/>
        <w:autoSpaceDE w:val="0"/>
        <w:autoSpaceDN w:val="0"/>
        <w:adjustRightInd w:val="0"/>
        <w:spacing w:after="0" w:line="218" w:lineRule="auto"/>
        <w:ind w:left="399" w:right="732"/>
        <w:rPr>
          <w:rFonts w:ascii="Times New Roman" w:hAnsi="Times New Roman" w:cs="Times New Roman"/>
          <w:kern w:val="0"/>
          <w:sz w:val="24"/>
          <w:szCs w:val="24"/>
        </w:rPr>
      </w:pPr>
      <w:r w:rsidRPr="00CB3D17">
        <w:rPr>
          <w:rFonts w:ascii="Times New Roman" w:hAnsi="Times New Roman" w:cs="Times New Roman"/>
          <w:kern w:val="0"/>
          <w:sz w:val="24"/>
          <w:szCs w:val="24"/>
        </w:rPr>
        <w:t>What do you think are the main ideas of the work or what was the author's/artist’s purpose in creating this work?</w:t>
      </w:r>
    </w:p>
    <w:p w14:paraId="1E2F2D8B" w14:textId="77777777" w:rsidR="00CB3D17" w:rsidRPr="00CB3D17" w:rsidRDefault="00CB3D17" w:rsidP="00CB3D17">
      <w:pPr>
        <w:kinsoku w:val="0"/>
        <w:overflowPunct w:val="0"/>
        <w:autoSpaceDE w:val="0"/>
        <w:autoSpaceDN w:val="0"/>
        <w:adjustRightInd w:val="0"/>
        <w:spacing w:after="0" w:line="240" w:lineRule="auto"/>
        <w:rPr>
          <w:rFonts w:ascii="Times New Roman" w:hAnsi="Times New Roman" w:cs="Times New Roman"/>
          <w:kern w:val="0"/>
          <w:sz w:val="24"/>
          <w:szCs w:val="24"/>
        </w:rPr>
      </w:pPr>
    </w:p>
    <w:p w14:paraId="12F2DDC1" w14:textId="77777777" w:rsidR="00CB3D17" w:rsidRDefault="00CB3D17" w:rsidP="00CB3D17">
      <w:pPr>
        <w:numPr>
          <w:ilvl w:val="0"/>
          <w:numId w:val="7"/>
        </w:numPr>
        <w:tabs>
          <w:tab w:val="left" w:pos="398"/>
        </w:tabs>
        <w:kinsoku w:val="0"/>
        <w:overflowPunct w:val="0"/>
        <w:autoSpaceDE w:val="0"/>
        <w:autoSpaceDN w:val="0"/>
        <w:adjustRightInd w:val="0"/>
        <w:spacing w:after="0" w:line="240" w:lineRule="auto"/>
        <w:ind w:left="398" w:hanging="359"/>
        <w:rPr>
          <w:rFonts w:ascii="Times New Roman" w:hAnsi="Times New Roman" w:cs="Times New Roman"/>
          <w:kern w:val="0"/>
          <w:sz w:val="24"/>
          <w:szCs w:val="24"/>
        </w:rPr>
      </w:pPr>
      <w:r w:rsidRPr="00CB3D17">
        <w:rPr>
          <w:rFonts w:ascii="Times New Roman" w:hAnsi="Times New Roman" w:cs="Times New Roman"/>
          <w:kern w:val="0"/>
          <w:sz w:val="24"/>
          <w:szCs w:val="24"/>
        </w:rPr>
        <w:t>What suggestion do you have for a work with a similar purpose to replace</w:t>
      </w:r>
      <w:r w:rsidRPr="00CB3D17">
        <w:rPr>
          <w:rFonts w:ascii="Times New Roman" w:hAnsi="Times New Roman" w:cs="Times New Roman"/>
          <w:spacing w:val="-1"/>
          <w:kern w:val="0"/>
          <w:sz w:val="24"/>
          <w:szCs w:val="24"/>
        </w:rPr>
        <w:t xml:space="preserve"> </w:t>
      </w:r>
      <w:r w:rsidRPr="00CB3D17">
        <w:rPr>
          <w:rFonts w:ascii="Times New Roman" w:hAnsi="Times New Roman" w:cs="Times New Roman"/>
          <w:kern w:val="0"/>
          <w:sz w:val="24"/>
          <w:szCs w:val="24"/>
        </w:rPr>
        <w:t>this item?</w:t>
      </w:r>
    </w:p>
    <w:p w14:paraId="422696F7" w14:textId="77777777" w:rsidR="00AD0B22" w:rsidRPr="00CB3D17" w:rsidRDefault="00AD0B22" w:rsidP="00AD0B22">
      <w:pPr>
        <w:tabs>
          <w:tab w:val="left" w:pos="398"/>
        </w:tabs>
        <w:kinsoku w:val="0"/>
        <w:overflowPunct w:val="0"/>
        <w:autoSpaceDE w:val="0"/>
        <w:autoSpaceDN w:val="0"/>
        <w:adjustRightInd w:val="0"/>
        <w:spacing w:after="0" w:line="240" w:lineRule="auto"/>
        <w:rPr>
          <w:rFonts w:ascii="Times New Roman" w:hAnsi="Times New Roman" w:cs="Times New Roman"/>
          <w:kern w:val="0"/>
          <w:sz w:val="24"/>
          <w:szCs w:val="24"/>
        </w:rPr>
      </w:pPr>
    </w:p>
    <w:p w14:paraId="0A31E7B2" w14:textId="309FAC73" w:rsidR="00CB3D17" w:rsidRPr="00CB3D17" w:rsidRDefault="00CB3D17" w:rsidP="00AD0B22">
      <w:pPr>
        <w:kinsoku w:val="0"/>
        <w:overflowPunct w:val="0"/>
        <w:autoSpaceDE w:val="0"/>
        <w:autoSpaceDN w:val="0"/>
        <w:adjustRightInd w:val="0"/>
        <w:spacing w:before="65" w:after="0" w:line="240" w:lineRule="auto"/>
        <w:rPr>
          <w:rFonts w:ascii="Times New Roman" w:hAnsi="Times New Roman" w:cs="Times New Roman"/>
          <w:kern w:val="0"/>
          <w:sz w:val="24"/>
          <w:szCs w:val="24"/>
        </w:rPr>
      </w:pPr>
      <w:r w:rsidRPr="00CB3D17">
        <w:rPr>
          <w:rFonts w:ascii="Times New Roman" w:hAnsi="Times New Roman" w:cs="Times New Roman"/>
          <w:kern w:val="0"/>
          <w:sz w:val="24"/>
          <w:szCs w:val="24"/>
        </w:rPr>
        <w:t>9.</w:t>
      </w:r>
      <w:r w:rsidRPr="00CB3D17">
        <w:rPr>
          <w:rFonts w:ascii="Times New Roman" w:hAnsi="Times New Roman" w:cs="Times New Roman"/>
          <w:spacing w:val="80"/>
          <w:w w:val="150"/>
          <w:kern w:val="0"/>
          <w:sz w:val="24"/>
          <w:szCs w:val="24"/>
        </w:rPr>
        <w:t xml:space="preserve"> </w:t>
      </w:r>
      <w:r w:rsidRPr="00CB3D17">
        <w:rPr>
          <w:rFonts w:ascii="Times New Roman" w:hAnsi="Times New Roman" w:cs="Times New Roman"/>
          <w:kern w:val="0"/>
          <w:sz w:val="24"/>
          <w:szCs w:val="24"/>
        </w:rPr>
        <w:t>What would you like the library to do with this material?</w:t>
      </w:r>
    </w:p>
    <w:p w14:paraId="37923C14" w14:textId="33808E11" w:rsidR="00CB3D17" w:rsidRDefault="001239C8" w:rsidP="00CB3D17">
      <w:pPr>
        <w:kinsoku w:val="0"/>
        <w:overflowPunct w:val="0"/>
        <w:autoSpaceDE w:val="0"/>
        <w:autoSpaceDN w:val="0"/>
        <w:adjustRightInd w:val="0"/>
        <w:spacing w:before="269" w:after="0" w:line="240" w:lineRule="auto"/>
        <w:rPr>
          <w:b/>
          <w:bCs/>
          <w:sz w:val="23"/>
          <w:szCs w:val="23"/>
        </w:rPr>
      </w:pPr>
      <w:r>
        <w:rPr>
          <w:b/>
          <w:bCs/>
          <w:sz w:val="23"/>
          <w:szCs w:val="23"/>
        </w:rPr>
        <w:t>Thank you for taking the time to fill out this form. The Library Director will respond to your concerns within 10 business days of the receipt of this form.</w:t>
      </w:r>
    </w:p>
    <w:p w14:paraId="5136AD81" w14:textId="77777777" w:rsidR="001239C8" w:rsidRPr="00CB3D17" w:rsidRDefault="001239C8" w:rsidP="00CB3D17">
      <w:pPr>
        <w:kinsoku w:val="0"/>
        <w:overflowPunct w:val="0"/>
        <w:autoSpaceDE w:val="0"/>
        <w:autoSpaceDN w:val="0"/>
        <w:adjustRightInd w:val="0"/>
        <w:spacing w:before="269" w:after="0" w:line="240" w:lineRule="auto"/>
        <w:rPr>
          <w:rFonts w:ascii="Times New Roman" w:hAnsi="Times New Roman" w:cs="Times New Roman"/>
          <w:kern w:val="0"/>
          <w:sz w:val="24"/>
          <w:szCs w:val="24"/>
        </w:rPr>
      </w:pPr>
    </w:p>
    <w:p w14:paraId="4C7D151F" w14:textId="77777777" w:rsidR="005D384C" w:rsidRDefault="005D384C" w:rsidP="00553DC7">
      <w:pPr>
        <w:pBdr>
          <w:bottom w:val="single" w:sz="12" w:space="1" w:color="auto"/>
        </w:pBdr>
        <w:spacing w:line="276" w:lineRule="auto"/>
        <w:rPr>
          <w:rFonts w:ascii="Arial" w:hAnsi="Arial" w:cs="Arial"/>
          <w:sz w:val="24"/>
          <w:szCs w:val="24"/>
        </w:rPr>
      </w:pPr>
      <w:bookmarkStart w:id="2" w:name="Thank_you_for_taking_the_time_to_fill_ou"/>
      <w:bookmarkEnd w:id="2"/>
    </w:p>
    <w:p w14:paraId="6388491A" w14:textId="47B794E0" w:rsidR="00E85EC0" w:rsidRDefault="00790248" w:rsidP="00553DC7">
      <w:pPr>
        <w:spacing w:line="276" w:lineRule="auto"/>
        <w:rPr>
          <w:rFonts w:ascii="Arial" w:hAnsi="Arial" w:cs="Arial"/>
          <w:sz w:val="24"/>
          <w:szCs w:val="24"/>
        </w:rPr>
      </w:pPr>
      <w:r>
        <w:rPr>
          <w:rFonts w:ascii="Arial" w:hAnsi="Arial" w:cs="Arial"/>
          <w:sz w:val="24"/>
          <w:szCs w:val="24"/>
        </w:rPr>
        <w:t>Signature and date</w:t>
      </w:r>
    </w:p>
    <w:p w14:paraId="68D73B0D" w14:textId="77777777" w:rsidR="00E85EC0" w:rsidRDefault="00E85EC0">
      <w:pPr>
        <w:rPr>
          <w:rFonts w:ascii="Arial" w:hAnsi="Arial" w:cs="Arial"/>
          <w:sz w:val="24"/>
          <w:szCs w:val="24"/>
        </w:rPr>
      </w:pPr>
      <w:r>
        <w:rPr>
          <w:rFonts w:ascii="Arial" w:hAnsi="Arial" w:cs="Arial"/>
          <w:sz w:val="24"/>
          <w:szCs w:val="24"/>
        </w:rPr>
        <w:br w:type="page"/>
      </w:r>
    </w:p>
    <w:p w14:paraId="7CEA1F14" w14:textId="77777777" w:rsidR="006615C8" w:rsidRDefault="006615C8" w:rsidP="006615C8">
      <w:pPr>
        <w:autoSpaceDE w:val="0"/>
        <w:autoSpaceDN w:val="0"/>
        <w:adjustRightInd w:val="0"/>
        <w:spacing w:after="0" w:line="240" w:lineRule="auto"/>
        <w:rPr>
          <w:rFonts w:ascii="Arial" w:hAnsi="Arial" w:cs="Arial"/>
          <w:b/>
          <w:bCs/>
          <w:color w:val="111111"/>
          <w:kern w:val="0"/>
          <w:sz w:val="32"/>
          <w:szCs w:val="32"/>
        </w:rPr>
      </w:pPr>
    </w:p>
    <w:p w14:paraId="5C025869" w14:textId="77777777" w:rsidR="006615C8" w:rsidRDefault="006615C8" w:rsidP="006615C8">
      <w:pPr>
        <w:autoSpaceDE w:val="0"/>
        <w:autoSpaceDN w:val="0"/>
        <w:adjustRightInd w:val="0"/>
        <w:spacing w:after="0" w:line="240" w:lineRule="auto"/>
        <w:rPr>
          <w:rFonts w:ascii="Arial" w:hAnsi="Arial" w:cs="Arial"/>
          <w:b/>
          <w:bCs/>
          <w:color w:val="111111"/>
          <w:kern w:val="0"/>
          <w:sz w:val="32"/>
          <w:szCs w:val="32"/>
        </w:rPr>
      </w:pPr>
    </w:p>
    <w:p w14:paraId="0E1385F2" w14:textId="3CB73894" w:rsidR="006615C8" w:rsidRPr="006615C8" w:rsidRDefault="006615C8" w:rsidP="006615C8">
      <w:pPr>
        <w:autoSpaceDE w:val="0"/>
        <w:autoSpaceDN w:val="0"/>
        <w:adjustRightInd w:val="0"/>
        <w:spacing w:after="0" w:line="240" w:lineRule="auto"/>
        <w:rPr>
          <w:rFonts w:ascii="Arial" w:hAnsi="Arial" w:cs="Arial"/>
          <w:color w:val="111111"/>
          <w:kern w:val="0"/>
          <w:sz w:val="32"/>
          <w:szCs w:val="32"/>
        </w:rPr>
      </w:pPr>
      <w:r w:rsidRPr="006615C8">
        <w:rPr>
          <w:rFonts w:ascii="Arial" w:hAnsi="Arial" w:cs="Arial"/>
          <w:b/>
          <w:bCs/>
          <w:color w:val="111111"/>
          <w:kern w:val="0"/>
          <w:sz w:val="32"/>
          <w:szCs w:val="32"/>
        </w:rPr>
        <w:t xml:space="preserve">American Library Association- The Freedom to Read Statement </w:t>
      </w:r>
    </w:p>
    <w:p w14:paraId="1E06591A"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 </w:t>
      </w:r>
    </w:p>
    <w:p w14:paraId="7494F928"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 </w:t>
      </w:r>
    </w:p>
    <w:p w14:paraId="12277503"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 </w:t>
      </w:r>
    </w:p>
    <w:p w14:paraId="0EC0A2C6"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 </w:t>
      </w:r>
    </w:p>
    <w:p w14:paraId="0F313FA1"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 </w:t>
      </w:r>
    </w:p>
    <w:p w14:paraId="6F62B1B7"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 </w:t>
      </w:r>
    </w:p>
    <w:p w14:paraId="3848BC75"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The freedom to read is guaranteed by the Constitution. Those with faith in free people will stand firm on these constitutional guarantees of essential rights and will exercise the responsibilities that accompany these rights. </w:t>
      </w:r>
    </w:p>
    <w:p w14:paraId="59729B76" w14:textId="77777777" w:rsidR="006615C8" w:rsidRDefault="006615C8" w:rsidP="006615C8">
      <w:pPr>
        <w:autoSpaceDE w:val="0"/>
        <w:autoSpaceDN w:val="0"/>
        <w:adjustRightInd w:val="0"/>
        <w:spacing w:after="0" w:line="240"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 xml:space="preserve">We therefore affirm these propositions: </w:t>
      </w:r>
    </w:p>
    <w:p w14:paraId="2CCE73C2" w14:textId="77777777" w:rsidR="00B01C19" w:rsidRDefault="00B01C19" w:rsidP="006615C8">
      <w:pPr>
        <w:autoSpaceDE w:val="0"/>
        <w:autoSpaceDN w:val="0"/>
        <w:adjustRightInd w:val="0"/>
        <w:spacing w:after="0" w:line="240" w:lineRule="auto"/>
        <w:rPr>
          <w:rFonts w:ascii="Times New Roman" w:hAnsi="Times New Roman" w:cs="Times New Roman"/>
          <w:color w:val="484848"/>
          <w:kern w:val="0"/>
          <w:sz w:val="21"/>
          <w:szCs w:val="21"/>
        </w:rPr>
      </w:pPr>
    </w:p>
    <w:p w14:paraId="1CC2D83C" w14:textId="77777777" w:rsidR="006615C8" w:rsidRPr="006615C8" w:rsidRDefault="006615C8" w:rsidP="00B01C19">
      <w:pPr>
        <w:autoSpaceDE w:val="0"/>
        <w:autoSpaceDN w:val="0"/>
        <w:adjustRightInd w:val="0"/>
        <w:spacing w:after="0" w:line="240" w:lineRule="auto"/>
        <w:rPr>
          <w:rFonts w:ascii="Times New Roman" w:hAnsi="Times New Roman" w:cs="Times New Roman"/>
          <w:color w:val="323232"/>
          <w:kern w:val="0"/>
          <w:sz w:val="21"/>
          <w:szCs w:val="21"/>
        </w:rPr>
      </w:pPr>
      <w:r w:rsidRPr="006615C8">
        <w:rPr>
          <w:rFonts w:ascii="Times New Roman" w:hAnsi="Times New Roman" w:cs="Times New Roman"/>
          <w:color w:val="323232"/>
          <w:kern w:val="0"/>
          <w:sz w:val="21"/>
          <w:szCs w:val="21"/>
        </w:rPr>
        <w:t xml:space="preserve">1. </w:t>
      </w:r>
      <w:r w:rsidRPr="006615C8">
        <w:rPr>
          <w:rFonts w:ascii="Times New Roman" w:hAnsi="Times New Roman" w:cs="Times New Roman"/>
          <w:i/>
          <w:iCs/>
          <w:color w:val="323232"/>
          <w:kern w:val="0"/>
          <w:sz w:val="21"/>
          <w:szCs w:val="21"/>
        </w:rPr>
        <w:t xml:space="preserve">It is in the public interest for publishers and librarians to make available the widest diversity of views and expressions, including those that are unorthodox, unpopular, or considered dangerous by the majority. </w:t>
      </w:r>
    </w:p>
    <w:p w14:paraId="79EE2B84" w14:textId="77777777" w:rsidR="006615C8" w:rsidRPr="006615C8" w:rsidRDefault="006615C8" w:rsidP="006615C8">
      <w:pPr>
        <w:autoSpaceDE w:val="0"/>
        <w:autoSpaceDN w:val="0"/>
        <w:adjustRightInd w:val="0"/>
        <w:spacing w:after="0" w:line="240" w:lineRule="auto"/>
        <w:rPr>
          <w:rFonts w:ascii="Times New Roman" w:hAnsi="Times New Roman" w:cs="Times New Roman"/>
          <w:color w:val="323232"/>
          <w:kern w:val="0"/>
          <w:sz w:val="21"/>
          <w:szCs w:val="21"/>
        </w:rPr>
      </w:pPr>
    </w:p>
    <w:p w14:paraId="1D830DDD" w14:textId="4C0D4E59" w:rsidR="000E2F6A" w:rsidRDefault="006615C8" w:rsidP="00B01C19">
      <w:pPr>
        <w:spacing w:line="276" w:lineRule="auto"/>
        <w:rPr>
          <w:rFonts w:ascii="Times New Roman" w:hAnsi="Times New Roman" w:cs="Times New Roman"/>
          <w:color w:val="484848"/>
          <w:kern w:val="0"/>
          <w:sz w:val="21"/>
          <w:szCs w:val="21"/>
        </w:rPr>
      </w:pPr>
      <w:r w:rsidRPr="006615C8">
        <w:rPr>
          <w:rFonts w:ascii="Times New Roman" w:hAnsi="Times New Roman" w:cs="Times New Roman"/>
          <w:color w:val="484848"/>
          <w:kern w:val="0"/>
          <w:sz w:val="21"/>
          <w:szCs w:val="21"/>
        </w:rPr>
        <w:t>Creative thought is by definition new, and what is new is different. The bearer of every new thought is a rebel until that idea is refined and tested. Totalitarian systems attempt to maintain themselves in power by the ruthless suppression of</w:t>
      </w:r>
      <w:r w:rsidR="00D44A21" w:rsidRPr="00D44A21">
        <w:rPr>
          <w:rFonts w:ascii="Times New Roman" w:hAnsi="Times New Roman" w:cs="Times New Roman"/>
          <w:sz w:val="21"/>
          <w:szCs w:val="21"/>
        </w:rPr>
        <w:t xml:space="preserve"> </w:t>
      </w:r>
      <w:r w:rsidR="00D44A21" w:rsidRPr="00692571">
        <w:rPr>
          <w:rFonts w:ascii="Times New Roman" w:hAnsi="Times New Roman" w:cs="Times New Roman"/>
          <w:sz w:val="21"/>
          <w:szCs w:val="21"/>
        </w:rPr>
        <w:t>any concept that challenges the established orthodoxy.</w:t>
      </w:r>
      <w:r w:rsidR="00D44A21">
        <w:rPr>
          <w:rFonts w:ascii="Times New Roman" w:hAnsi="Times New Roman" w:cs="Times New Roman"/>
          <w:color w:val="484848"/>
          <w:kern w:val="0"/>
          <w:sz w:val="21"/>
          <w:szCs w:val="21"/>
        </w:rPr>
        <w:t xml:space="preserve"> </w:t>
      </w:r>
    </w:p>
    <w:p w14:paraId="7AF58967" w14:textId="77777777" w:rsidR="000E2F6A" w:rsidRDefault="000E2F6A">
      <w:pPr>
        <w:rPr>
          <w:rFonts w:ascii="Times New Roman" w:hAnsi="Times New Roman" w:cs="Times New Roman"/>
          <w:color w:val="484848"/>
          <w:kern w:val="0"/>
          <w:sz w:val="21"/>
          <w:szCs w:val="21"/>
        </w:rPr>
      </w:pPr>
      <w:r>
        <w:rPr>
          <w:rFonts w:ascii="Times New Roman" w:hAnsi="Times New Roman" w:cs="Times New Roman"/>
          <w:color w:val="484848"/>
          <w:kern w:val="0"/>
          <w:sz w:val="21"/>
          <w:szCs w:val="21"/>
        </w:rPr>
        <w:br w:type="page"/>
      </w:r>
    </w:p>
    <w:p w14:paraId="21CE56AB" w14:textId="38EC078A"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lastRenderedPageBreak/>
        <w:t>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03DFA1C9"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2. 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14:paraId="354E5052"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186C2B64"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3. It is contrary to the public interest for publishers or librarians to bar access to writings on the basis of the personal history or political affiliations of the author.</w:t>
      </w:r>
    </w:p>
    <w:p w14:paraId="08C94764"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No art or literature can flourish if it is to be measured by the political views or private lives of its creators. No society of free people can flourish that draws up lists of writers to whom it will not listen, whatever they may have to say.</w:t>
      </w:r>
    </w:p>
    <w:p w14:paraId="2CC47350"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4. There is no place in our society for efforts to coerce the taste of others, to confine adults to the reading matter deemed suitable for adolescents, or to inhibit the efforts of writers to achieve artistic expression.</w:t>
      </w:r>
    </w:p>
    <w:p w14:paraId="07888F72"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14:paraId="1CF3B18D"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5. It is not in the public interest to force a reader to accept the prejudgment of a label characterizing any expression or its author as subversive or dangerous.</w:t>
      </w:r>
    </w:p>
    <w:p w14:paraId="4BEF3D59"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341151FB" w14:textId="77777777" w:rsidR="00414786" w:rsidRPr="00692571"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6. 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3AFBC985" w14:textId="1782CB13" w:rsidR="00790248" w:rsidRDefault="00414786" w:rsidP="00414786">
      <w:pPr>
        <w:spacing w:line="276" w:lineRule="auto"/>
        <w:rPr>
          <w:rFonts w:ascii="Times New Roman" w:hAnsi="Times New Roman" w:cs="Times New Roman"/>
          <w:sz w:val="21"/>
          <w:szCs w:val="21"/>
        </w:rPr>
      </w:pPr>
      <w:r w:rsidRPr="00692571">
        <w:rPr>
          <w:rFonts w:ascii="Times New Roman" w:hAnsi="Times New Roman" w:cs="Times New Roman"/>
          <w:sz w:val="21"/>
          <w:szCs w:val="21"/>
        </w:rPr>
        <w:t xml:space="preserve">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w:t>
      </w:r>
      <w:r w:rsidRPr="00692571">
        <w:rPr>
          <w:rFonts w:ascii="Times New Roman" w:hAnsi="Times New Roman" w:cs="Times New Roman"/>
          <w:sz w:val="21"/>
          <w:szCs w:val="21"/>
        </w:rPr>
        <w:lastRenderedPageBreak/>
        <w:t>society. Freedom is no freedom if it is accorded only to the accepted and the inoffensive. Further, democratic societies are more safe, free, and creative when the free flow of public information is not restricted by governmental prerogative or self-censorship.</w:t>
      </w:r>
    </w:p>
    <w:p w14:paraId="0B8BC91D" w14:textId="77777777" w:rsidR="00B11B40" w:rsidRDefault="00B11B40" w:rsidP="00B11B40">
      <w:pPr>
        <w:pStyle w:val="Default"/>
        <w:rPr>
          <w:i/>
          <w:iCs/>
          <w:color w:val="323232"/>
          <w:sz w:val="21"/>
          <w:szCs w:val="21"/>
        </w:rPr>
      </w:pPr>
      <w:r>
        <w:rPr>
          <w:color w:val="323232"/>
          <w:sz w:val="21"/>
          <w:szCs w:val="21"/>
        </w:rPr>
        <w:t xml:space="preserve">7. </w:t>
      </w:r>
      <w:r>
        <w:rPr>
          <w:i/>
          <w:iCs/>
          <w:color w:val="323232"/>
          <w:sz w:val="21"/>
          <w:szCs w:val="21"/>
        </w:rPr>
        <w:t xml:space="preserve">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 </w:t>
      </w:r>
    </w:p>
    <w:p w14:paraId="06D267FA" w14:textId="77777777" w:rsidR="00B11B40" w:rsidRDefault="00B11B40" w:rsidP="00B11B40">
      <w:pPr>
        <w:pStyle w:val="Default"/>
        <w:rPr>
          <w:color w:val="323232"/>
          <w:sz w:val="21"/>
          <w:szCs w:val="21"/>
        </w:rPr>
      </w:pPr>
    </w:p>
    <w:p w14:paraId="523FA30E" w14:textId="77777777" w:rsidR="00063DC8" w:rsidRDefault="00063DC8" w:rsidP="00063DC8">
      <w:pPr>
        <w:pStyle w:val="Default"/>
        <w:rPr>
          <w:color w:val="484848"/>
          <w:sz w:val="21"/>
          <w:szCs w:val="21"/>
        </w:rPr>
      </w:pPr>
      <w:r>
        <w:rPr>
          <w:color w:val="484848"/>
          <w:sz w:val="21"/>
          <w:szCs w:val="21"/>
        </w:rPr>
        <w:t xml:space="preserve">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 </w:t>
      </w:r>
    </w:p>
    <w:p w14:paraId="6E5F1EAF" w14:textId="77777777" w:rsidR="00063DC8" w:rsidRDefault="00063DC8" w:rsidP="00063DC8">
      <w:pPr>
        <w:pStyle w:val="Default"/>
        <w:rPr>
          <w:color w:val="484848"/>
          <w:sz w:val="21"/>
          <w:szCs w:val="21"/>
        </w:rPr>
      </w:pPr>
      <w:r>
        <w:rPr>
          <w:color w:val="484848"/>
          <w:sz w:val="21"/>
          <w:szCs w:val="21"/>
        </w:rPr>
        <w:t xml:space="preserve">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 </w:t>
      </w:r>
    </w:p>
    <w:p w14:paraId="3B566218" w14:textId="77777777" w:rsidR="00063DC8" w:rsidRDefault="00063DC8" w:rsidP="00063DC8">
      <w:pPr>
        <w:pStyle w:val="Default"/>
        <w:rPr>
          <w:color w:val="484848"/>
          <w:sz w:val="21"/>
          <w:szCs w:val="21"/>
        </w:rPr>
      </w:pPr>
    </w:p>
    <w:p w14:paraId="5D87CC5C" w14:textId="776CA10B" w:rsidR="00063DC8" w:rsidRDefault="00063DC8" w:rsidP="00063DC8">
      <w:pPr>
        <w:pStyle w:val="Default"/>
        <w:rPr>
          <w:color w:val="484848"/>
          <w:sz w:val="21"/>
          <w:szCs w:val="21"/>
        </w:rPr>
      </w:pPr>
      <w:r>
        <w:rPr>
          <w:color w:val="484848"/>
          <w:sz w:val="21"/>
          <w:szCs w:val="21"/>
        </w:rPr>
        <w:t>_______________________________________________________________________________________</w:t>
      </w:r>
    </w:p>
    <w:p w14:paraId="4EFD2A52" w14:textId="77777777" w:rsidR="00063DC8" w:rsidRDefault="00063DC8" w:rsidP="00063DC8">
      <w:pPr>
        <w:pStyle w:val="Default"/>
        <w:rPr>
          <w:color w:val="484848"/>
          <w:sz w:val="21"/>
          <w:szCs w:val="21"/>
        </w:rPr>
      </w:pPr>
    </w:p>
    <w:p w14:paraId="52290E2B" w14:textId="77777777" w:rsidR="00063DC8" w:rsidRDefault="00063DC8" w:rsidP="00063DC8">
      <w:pPr>
        <w:pStyle w:val="Default"/>
        <w:rPr>
          <w:color w:val="484848"/>
          <w:sz w:val="21"/>
          <w:szCs w:val="21"/>
        </w:rPr>
      </w:pPr>
      <w:r>
        <w:rPr>
          <w:color w:val="484848"/>
          <w:sz w:val="21"/>
          <w:szCs w:val="21"/>
        </w:rPr>
        <w:t xml:space="preserve">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 </w:t>
      </w:r>
    </w:p>
    <w:p w14:paraId="0C11655C" w14:textId="77777777" w:rsidR="00063DC8" w:rsidRDefault="00063DC8" w:rsidP="00063DC8">
      <w:pPr>
        <w:pStyle w:val="Default"/>
        <w:rPr>
          <w:color w:val="484848"/>
          <w:sz w:val="21"/>
          <w:szCs w:val="21"/>
        </w:rPr>
      </w:pPr>
      <w:r>
        <w:rPr>
          <w:color w:val="484848"/>
          <w:sz w:val="21"/>
          <w:szCs w:val="21"/>
        </w:rPr>
        <w:t xml:space="preserve">Adopted June 25, 1953, by the ALA Council and the AAP Freedom to Read Committee; amended January 28, 1972; January 16, 1991; July 12, 2000; June 30, 2004. </w:t>
      </w:r>
    </w:p>
    <w:p w14:paraId="334620DC" w14:textId="77777777" w:rsidR="00063DC8" w:rsidRDefault="00063DC8" w:rsidP="00063DC8">
      <w:pPr>
        <w:pStyle w:val="Default"/>
        <w:rPr>
          <w:color w:val="484848"/>
          <w:sz w:val="21"/>
          <w:szCs w:val="21"/>
        </w:rPr>
      </w:pPr>
    </w:p>
    <w:p w14:paraId="126A36D1" w14:textId="77777777" w:rsidR="00063DC8" w:rsidRDefault="00063DC8" w:rsidP="00063DC8">
      <w:pPr>
        <w:pStyle w:val="Default"/>
        <w:rPr>
          <w:i/>
          <w:iCs/>
          <w:color w:val="484848"/>
          <w:sz w:val="21"/>
          <w:szCs w:val="21"/>
        </w:rPr>
      </w:pPr>
      <w:r>
        <w:rPr>
          <w:i/>
          <w:iCs/>
          <w:color w:val="484848"/>
          <w:sz w:val="21"/>
          <w:szCs w:val="21"/>
        </w:rPr>
        <w:t xml:space="preserve">A Joint Statement by: </w:t>
      </w:r>
    </w:p>
    <w:p w14:paraId="2EB240F4" w14:textId="77777777" w:rsidR="00063DC8" w:rsidRDefault="00063DC8" w:rsidP="00063DC8">
      <w:pPr>
        <w:pStyle w:val="Default"/>
        <w:rPr>
          <w:color w:val="484848"/>
          <w:sz w:val="21"/>
          <w:szCs w:val="21"/>
        </w:rPr>
      </w:pPr>
    </w:p>
    <w:p w14:paraId="30199563" w14:textId="77777777" w:rsidR="006B6080" w:rsidRDefault="00063DC8" w:rsidP="00063DC8">
      <w:pPr>
        <w:pStyle w:val="Default"/>
        <w:rPr>
          <w:color w:val="3279B7"/>
          <w:sz w:val="21"/>
          <w:szCs w:val="21"/>
        </w:rPr>
      </w:pPr>
      <w:r>
        <w:rPr>
          <w:color w:val="3279B7"/>
          <w:sz w:val="21"/>
          <w:szCs w:val="21"/>
        </w:rPr>
        <w:t xml:space="preserve">American Library Association </w:t>
      </w:r>
    </w:p>
    <w:p w14:paraId="0FC5B2D7" w14:textId="5D696A22" w:rsidR="00063DC8" w:rsidRDefault="00063DC8" w:rsidP="00063DC8">
      <w:pPr>
        <w:pStyle w:val="Default"/>
        <w:rPr>
          <w:color w:val="3279B7"/>
          <w:sz w:val="21"/>
          <w:szCs w:val="21"/>
        </w:rPr>
      </w:pPr>
      <w:r>
        <w:rPr>
          <w:color w:val="3279B7"/>
          <w:sz w:val="21"/>
          <w:szCs w:val="21"/>
        </w:rPr>
        <w:t xml:space="preserve">Association of American Publishers </w:t>
      </w:r>
    </w:p>
    <w:p w14:paraId="5E0131E9" w14:textId="77777777" w:rsidR="006B6080" w:rsidRDefault="006B6080" w:rsidP="00063DC8">
      <w:pPr>
        <w:pStyle w:val="Default"/>
        <w:rPr>
          <w:color w:val="3279B7"/>
          <w:sz w:val="21"/>
          <w:szCs w:val="21"/>
        </w:rPr>
      </w:pPr>
    </w:p>
    <w:p w14:paraId="2E6A9D73" w14:textId="77777777" w:rsidR="00063DC8" w:rsidRDefault="00063DC8" w:rsidP="00063DC8">
      <w:pPr>
        <w:pStyle w:val="Default"/>
        <w:rPr>
          <w:i/>
          <w:iCs/>
          <w:color w:val="484848"/>
          <w:sz w:val="21"/>
          <w:szCs w:val="21"/>
        </w:rPr>
      </w:pPr>
      <w:r>
        <w:rPr>
          <w:i/>
          <w:iCs/>
          <w:color w:val="484848"/>
          <w:sz w:val="21"/>
          <w:szCs w:val="21"/>
        </w:rPr>
        <w:t xml:space="preserve">Subsequently endorsed by: </w:t>
      </w:r>
    </w:p>
    <w:p w14:paraId="51D0922B" w14:textId="77777777" w:rsidR="006B6080" w:rsidRDefault="006B6080" w:rsidP="00063DC8">
      <w:pPr>
        <w:pStyle w:val="Default"/>
        <w:rPr>
          <w:color w:val="484848"/>
          <w:sz w:val="21"/>
          <w:szCs w:val="21"/>
        </w:rPr>
      </w:pPr>
    </w:p>
    <w:p w14:paraId="3425FC08" w14:textId="77777777" w:rsidR="00A86530" w:rsidRDefault="00063DC8" w:rsidP="00063DC8">
      <w:pPr>
        <w:pStyle w:val="Default"/>
        <w:rPr>
          <w:color w:val="3279B7"/>
          <w:sz w:val="21"/>
          <w:szCs w:val="21"/>
        </w:rPr>
      </w:pPr>
      <w:r>
        <w:rPr>
          <w:color w:val="3279B7"/>
          <w:sz w:val="21"/>
          <w:szCs w:val="21"/>
        </w:rPr>
        <w:t xml:space="preserve">American Booksellers for Free Expression </w:t>
      </w:r>
    </w:p>
    <w:p w14:paraId="05387115" w14:textId="77777777" w:rsidR="00A86530" w:rsidRDefault="00063DC8" w:rsidP="00063DC8">
      <w:pPr>
        <w:pStyle w:val="Default"/>
        <w:rPr>
          <w:color w:val="3279B7"/>
          <w:sz w:val="21"/>
          <w:szCs w:val="21"/>
        </w:rPr>
      </w:pPr>
      <w:r>
        <w:rPr>
          <w:color w:val="3279B7"/>
          <w:sz w:val="21"/>
          <w:szCs w:val="21"/>
        </w:rPr>
        <w:t xml:space="preserve">The Association of American University Presses </w:t>
      </w:r>
    </w:p>
    <w:p w14:paraId="0C30A264" w14:textId="77777777" w:rsidR="001E019A" w:rsidRDefault="00063DC8" w:rsidP="00063DC8">
      <w:pPr>
        <w:pStyle w:val="Default"/>
        <w:rPr>
          <w:color w:val="3279B7"/>
          <w:sz w:val="21"/>
          <w:szCs w:val="21"/>
        </w:rPr>
      </w:pPr>
      <w:r>
        <w:rPr>
          <w:color w:val="3279B7"/>
          <w:sz w:val="21"/>
          <w:szCs w:val="21"/>
        </w:rPr>
        <w:t xml:space="preserve">The Children's Book Council </w:t>
      </w:r>
    </w:p>
    <w:p w14:paraId="686F0066" w14:textId="77777777" w:rsidR="001E019A" w:rsidRDefault="00063DC8" w:rsidP="00063DC8">
      <w:pPr>
        <w:pStyle w:val="Default"/>
        <w:rPr>
          <w:color w:val="3279B7"/>
          <w:sz w:val="21"/>
          <w:szCs w:val="21"/>
        </w:rPr>
      </w:pPr>
      <w:r>
        <w:rPr>
          <w:color w:val="3279B7"/>
          <w:sz w:val="21"/>
          <w:szCs w:val="21"/>
        </w:rPr>
        <w:t>Freedom to Read Foundation</w:t>
      </w:r>
    </w:p>
    <w:p w14:paraId="1CCBD47C" w14:textId="77777777" w:rsidR="001A66BB" w:rsidRDefault="00063DC8" w:rsidP="00063DC8">
      <w:pPr>
        <w:pStyle w:val="Default"/>
        <w:rPr>
          <w:color w:val="3279B7"/>
          <w:sz w:val="21"/>
          <w:szCs w:val="21"/>
        </w:rPr>
      </w:pPr>
      <w:r>
        <w:rPr>
          <w:color w:val="3279B7"/>
          <w:sz w:val="21"/>
          <w:szCs w:val="21"/>
        </w:rPr>
        <w:t>National Association of College Stores</w:t>
      </w:r>
    </w:p>
    <w:p w14:paraId="4984032E" w14:textId="77777777" w:rsidR="001A66BB" w:rsidRDefault="00063DC8" w:rsidP="00063DC8">
      <w:pPr>
        <w:pStyle w:val="Default"/>
        <w:rPr>
          <w:color w:val="3279B7"/>
          <w:sz w:val="21"/>
          <w:szCs w:val="21"/>
        </w:rPr>
      </w:pPr>
      <w:r>
        <w:rPr>
          <w:color w:val="3279B7"/>
          <w:sz w:val="21"/>
          <w:szCs w:val="21"/>
        </w:rPr>
        <w:t xml:space="preserve">National Coalition Against Censorship </w:t>
      </w:r>
    </w:p>
    <w:p w14:paraId="4AB89B65" w14:textId="77777777" w:rsidR="001A66BB" w:rsidRDefault="00063DC8" w:rsidP="00063DC8">
      <w:pPr>
        <w:pStyle w:val="Default"/>
        <w:rPr>
          <w:color w:val="3279B7"/>
          <w:sz w:val="21"/>
          <w:szCs w:val="21"/>
        </w:rPr>
      </w:pPr>
      <w:r>
        <w:rPr>
          <w:color w:val="3279B7"/>
          <w:sz w:val="21"/>
          <w:szCs w:val="21"/>
        </w:rPr>
        <w:t xml:space="preserve">National Council of Teachers of English </w:t>
      </w:r>
    </w:p>
    <w:p w14:paraId="10EAD369" w14:textId="4E7FA503" w:rsidR="00796E02" w:rsidRDefault="00063DC8" w:rsidP="00063DC8">
      <w:pPr>
        <w:pStyle w:val="Default"/>
        <w:rPr>
          <w:color w:val="484848"/>
          <w:sz w:val="21"/>
          <w:szCs w:val="21"/>
        </w:rPr>
      </w:pPr>
      <w:r>
        <w:rPr>
          <w:color w:val="484848"/>
          <w:sz w:val="21"/>
          <w:szCs w:val="21"/>
        </w:rPr>
        <w:t>The Thomas Jefferson Center for the Protection of Free Expression</w:t>
      </w:r>
    </w:p>
    <w:p w14:paraId="11EA4F2A" w14:textId="77777777" w:rsidR="00796E02" w:rsidRDefault="00796E02">
      <w:pPr>
        <w:rPr>
          <w:rFonts w:ascii="Times New Roman" w:hAnsi="Times New Roman" w:cs="Times New Roman"/>
          <w:color w:val="484848"/>
          <w:kern w:val="0"/>
          <w:sz w:val="21"/>
          <w:szCs w:val="21"/>
        </w:rPr>
      </w:pPr>
      <w:r>
        <w:rPr>
          <w:color w:val="484848"/>
          <w:sz w:val="21"/>
          <w:szCs w:val="21"/>
        </w:rPr>
        <w:br w:type="page"/>
      </w:r>
    </w:p>
    <w:p w14:paraId="32919E45" w14:textId="77777777" w:rsidR="00796E02" w:rsidRPr="00796E02" w:rsidRDefault="00796E02" w:rsidP="00796E02">
      <w:pPr>
        <w:kinsoku w:val="0"/>
        <w:overflowPunct w:val="0"/>
        <w:autoSpaceDE w:val="0"/>
        <w:autoSpaceDN w:val="0"/>
        <w:adjustRightInd w:val="0"/>
        <w:spacing w:after="0" w:line="357" w:lineRule="exact"/>
        <w:rPr>
          <w:rFonts w:ascii="Arial" w:hAnsi="Arial" w:cs="Arial"/>
          <w:b/>
          <w:bCs/>
          <w:color w:val="111111"/>
          <w:kern w:val="0"/>
          <w:sz w:val="32"/>
          <w:szCs w:val="32"/>
        </w:rPr>
      </w:pPr>
      <w:bookmarkStart w:id="3" w:name="American_Library_Association_-_Freedom_t"/>
      <w:bookmarkEnd w:id="3"/>
      <w:r w:rsidRPr="00796E02">
        <w:rPr>
          <w:rFonts w:ascii="Arial" w:hAnsi="Arial" w:cs="Arial"/>
          <w:b/>
          <w:bCs/>
          <w:color w:val="111111"/>
          <w:kern w:val="0"/>
          <w:sz w:val="32"/>
          <w:szCs w:val="32"/>
        </w:rPr>
        <w:lastRenderedPageBreak/>
        <w:t>American Library Association - Freedom to View Statement</w:t>
      </w:r>
    </w:p>
    <w:p w14:paraId="1771806E" w14:textId="77777777" w:rsidR="00796E02" w:rsidRPr="00796E02" w:rsidRDefault="00796E02" w:rsidP="00796E02">
      <w:pPr>
        <w:kinsoku w:val="0"/>
        <w:overflowPunct w:val="0"/>
        <w:autoSpaceDE w:val="0"/>
        <w:autoSpaceDN w:val="0"/>
        <w:adjustRightInd w:val="0"/>
        <w:spacing w:before="278" w:after="0" w:line="240" w:lineRule="auto"/>
        <w:ind w:right="31" w:hanging="1"/>
        <w:rPr>
          <w:rFonts w:ascii="Times New Roman" w:hAnsi="Times New Roman" w:cs="Times New Roman"/>
          <w:color w:val="484848"/>
          <w:kern w:val="0"/>
          <w:sz w:val="21"/>
          <w:szCs w:val="21"/>
        </w:rPr>
      </w:pPr>
      <w:r w:rsidRPr="00796E02">
        <w:rPr>
          <w:rFonts w:ascii="Times New Roman" w:hAnsi="Times New Roman" w:cs="Times New Roman"/>
          <w:color w:val="484848"/>
          <w:kern w:val="0"/>
          <w:sz w:val="21"/>
          <w:szCs w:val="21"/>
        </w:rPr>
        <w:t>The</w:t>
      </w:r>
      <w:r w:rsidRPr="00796E02">
        <w:rPr>
          <w:rFonts w:ascii="Times New Roman" w:hAnsi="Times New Roman" w:cs="Times New Roman"/>
          <w:color w:val="484848"/>
          <w:spacing w:val="-2"/>
          <w:kern w:val="0"/>
          <w:sz w:val="21"/>
          <w:szCs w:val="21"/>
        </w:rPr>
        <w:t xml:space="preserve"> </w:t>
      </w:r>
      <w:r w:rsidRPr="00796E02">
        <w:rPr>
          <w:rFonts w:ascii="Times New Roman" w:hAnsi="Times New Roman" w:cs="Times New Roman"/>
          <w:b/>
          <w:bCs/>
          <w:color w:val="484848"/>
          <w:kern w:val="0"/>
          <w:sz w:val="21"/>
          <w:szCs w:val="21"/>
        </w:rPr>
        <w:t>FREEDOM</w:t>
      </w:r>
      <w:r w:rsidRPr="00796E02">
        <w:rPr>
          <w:rFonts w:ascii="Times New Roman" w:hAnsi="Times New Roman" w:cs="Times New Roman"/>
          <w:b/>
          <w:bCs/>
          <w:color w:val="484848"/>
          <w:spacing w:val="-2"/>
          <w:kern w:val="0"/>
          <w:sz w:val="21"/>
          <w:szCs w:val="21"/>
        </w:rPr>
        <w:t xml:space="preserve"> </w:t>
      </w:r>
      <w:r w:rsidRPr="00796E02">
        <w:rPr>
          <w:rFonts w:ascii="Times New Roman" w:hAnsi="Times New Roman" w:cs="Times New Roman"/>
          <w:b/>
          <w:bCs/>
          <w:color w:val="484848"/>
          <w:kern w:val="0"/>
          <w:sz w:val="21"/>
          <w:szCs w:val="21"/>
        </w:rPr>
        <w:t>TO VIEW</w:t>
      </w:r>
      <w:r w:rsidRPr="00796E02">
        <w:rPr>
          <w:rFonts w:ascii="Times New Roman" w:hAnsi="Times New Roman" w:cs="Times New Roman"/>
          <w:color w:val="484848"/>
          <w:kern w:val="0"/>
          <w:sz w:val="21"/>
          <w:szCs w:val="21"/>
        </w:rPr>
        <w:t>, along</w:t>
      </w:r>
      <w:r w:rsidRPr="00796E02">
        <w:rPr>
          <w:rFonts w:ascii="Times New Roman" w:hAnsi="Times New Roman" w:cs="Times New Roman"/>
          <w:color w:val="484848"/>
          <w:spacing w:val="-2"/>
          <w:kern w:val="0"/>
          <w:sz w:val="21"/>
          <w:szCs w:val="21"/>
        </w:rPr>
        <w:t xml:space="preserve"> </w:t>
      </w:r>
      <w:r w:rsidRPr="00796E02">
        <w:rPr>
          <w:rFonts w:ascii="Times New Roman" w:hAnsi="Times New Roman" w:cs="Times New Roman"/>
          <w:color w:val="484848"/>
          <w:kern w:val="0"/>
          <w:sz w:val="21"/>
          <w:szCs w:val="21"/>
        </w:rPr>
        <w:t>with the freedom to speak, to hear, and</w:t>
      </w:r>
      <w:r w:rsidRPr="00796E02">
        <w:rPr>
          <w:rFonts w:ascii="Times New Roman" w:hAnsi="Times New Roman" w:cs="Times New Roman"/>
          <w:color w:val="484848"/>
          <w:spacing w:val="-2"/>
          <w:kern w:val="0"/>
          <w:sz w:val="21"/>
          <w:szCs w:val="21"/>
        </w:rPr>
        <w:t xml:space="preserve"> </w:t>
      </w:r>
      <w:r w:rsidRPr="00796E02">
        <w:rPr>
          <w:rFonts w:ascii="Times New Roman" w:hAnsi="Times New Roman" w:cs="Times New Roman"/>
          <w:color w:val="484848"/>
          <w:kern w:val="0"/>
          <w:sz w:val="21"/>
          <w:szCs w:val="21"/>
        </w:rPr>
        <w:t>to read, is</w:t>
      </w:r>
      <w:r w:rsidRPr="00796E02">
        <w:rPr>
          <w:rFonts w:ascii="Times New Roman" w:hAnsi="Times New Roman" w:cs="Times New Roman"/>
          <w:color w:val="484848"/>
          <w:spacing w:val="-2"/>
          <w:kern w:val="0"/>
          <w:sz w:val="21"/>
          <w:szCs w:val="21"/>
        </w:rPr>
        <w:t xml:space="preserve"> </w:t>
      </w:r>
      <w:r w:rsidRPr="00796E02">
        <w:rPr>
          <w:rFonts w:ascii="Times New Roman" w:hAnsi="Times New Roman" w:cs="Times New Roman"/>
          <w:color w:val="484848"/>
          <w:kern w:val="0"/>
          <w:sz w:val="21"/>
          <w:szCs w:val="21"/>
        </w:rPr>
        <w:t>protected by the</w:t>
      </w:r>
      <w:r w:rsidRPr="00796E02">
        <w:rPr>
          <w:rFonts w:ascii="Times New Roman" w:hAnsi="Times New Roman" w:cs="Times New Roman"/>
          <w:color w:val="484848"/>
          <w:spacing w:val="40"/>
          <w:kern w:val="0"/>
          <w:sz w:val="21"/>
          <w:szCs w:val="21"/>
        </w:rPr>
        <w:t xml:space="preserve"> </w:t>
      </w:r>
      <w:r w:rsidRPr="00796E02">
        <w:rPr>
          <w:rFonts w:ascii="Times New Roman" w:hAnsi="Times New Roman" w:cs="Times New Roman"/>
          <w:color w:val="484848"/>
          <w:kern w:val="0"/>
          <w:sz w:val="21"/>
          <w:szCs w:val="21"/>
        </w:rPr>
        <w:t>First Amendment to the Constitution of the</w:t>
      </w:r>
      <w:r w:rsidRPr="00796E02">
        <w:rPr>
          <w:rFonts w:ascii="Times New Roman" w:hAnsi="Times New Roman" w:cs="Times New Roman"/>
          <w:color w:val="484848"/>
          <w:spacing w:val="-2"/>
          <w:kern w:val="0"/>
          <w:sz w:val="21"/>
          <w:szCs w:val="21"/>
        </w:rPr>
        <w:t xml:space="preserve"> </w:t>
      </w:r>
      <w:r w:rsidRPr="00796E02">
        <w:rPr>
          <w:rFonts w:ascii="Times New Roman" w:hAnsi="Times New Roman" w:cs="Times New Roman"/>
          <w:color w:val="484848"/>
          <w:kern w:val="0"/>
          <w:sz w:val="21"/>
          <w:szCs w:val="21"/>
        </w:rPr>
        <w:t>United States. In a free society, there is no place for censorship of</w:t>
      </w:r>
      <w:r w:rsidRPr="00796E02">
        <w:rPr>
          <w:rFonts w:ascii="Times New Roman" w:hAnsi="Times New Roman" w:cs="Times New Roman"/>
          <w:color w:val="484848"/>
          <w:spacing w:val="-2"/>
          <w:kern w:val="0"/>
          <w:sz w:val="21"/>
          <w:szCs w:val="21"/>
        </w:rPr>
        <w:t xml:space="preserve"> </w:t>
      </w:r>
      <w:r w:rsidRPr="00796E02">
        <w:rPr>
          <w:rFonts w:ascii="Times New Roman" w:hAnsi="Times New Roman" w:cs="Times New Roman"/>
          <w:color w:val="484848"/>
          <w:kern w:val="0"/>
          <w:sz w:val="21"/>
          <w:szCs w:val="21"/>
        </w:rPr>
        <w:t>any medium of expression.</w:t>
      </w:r>
      <w:r w:rsidRPr="00796E02">
        <w:rPr>
          <w:rFonts w:ascii="Times New Roman" w:hAnsi="Times New Roman" w:cs="Times New Roman"/>
          <w:color w:val="484848"/>
          <w:spacing w:val="-2"/>
          <w:kern w:val="0"/>
          <w:sz w:val="21"/>
          <w:szCs w:val="21"/>
        </w:rPr>
        <w:t xml:space="preserve"> </w:t>
      </w:r>
      <w:r w:rsidRPr="00796E02">
        <w:rPr>
          <w:rFonts w:ascii="Times New Roman" w:hAnsi="Times New Roman" w:cs="Times New Roman"/>
          <w:color w:val="484848"/>
          <w:kern w:val="0"/>
          <w:sz w:val="21"/>
          <w:szCs w:val="21"/>
        </w:rPr>
        <w:t>Therefore these principles are affirmed:</w:t>
      </w:r>
    </w:p>
    <w:p w14:paraId="7858BABF" w14:textId="77777777" w:rsidR="00796E02" w:rsidRPr="00796E02" w:rsidRDefault="00796E02" w:rsidP="00796E02">
      <w:pPr>
        <w:kinsoku w:val="0"/>
        <w:overflowPunct w:val="0"/>
        <w:autoSpaceDE w:val="0"/>
        <w:autoSpaceDN w:val="0"/>
        <w:adjustRightInd w:val="0"/>
        <w:spacing w:before="40" w:after="0" w:line="240" w:lineRule="auto"/>
        <w:rPr>
          <w:rFonts w:ascii="Times New Roman" w:hAnsi="Times New Roman" w:cs="Times New Roman"/>
          <w:kern w:val="0"/>
          <w:sz w:val="21"/>
          <w:szCs w:val="21"/>
        </w:rPr>
      </w:pPr>
    </w:p>
    <w:p w14:paraId="7F0139D4" w14:textId="77777777" w:rsidR="00796E02" w:rsidRPr="00796E02" w:rsidRDefault="00796E02" w:rsidP="00796E02">
      <w:pPr>
        <w:numPr>
          <w:ilvl w:val="0"/>
          <w:numId w:val="9"/>
        </w:numPr>
        <w:tabs>
          <w:tab w:val="left" w:pos="720"/>
        </w:tabs>
        <w:kinsoku w:val="0"/>
        <w:overflowPunct w:val="0"/>
        <w:autoSpaceDE w:val="0"/>
        <w:autoSpaceDN w:val="0"/>
        <w:adjustRightInd w:val="0"/>
        <w:spacing w:after="0" w:line="240" w:lineRule="auto"/>
        <w:ind w:right="779"/>
        <w:jc w:val="both"/>
        <w:rPr>
          <w:rFonts w:ascii="Times New Roman" w:hAnsi="Times New Roman" w:cs="Times New Roman"/>
          <w:color w:val="333333"/>
          <w:kern w:val="0"/>
          <w:sz w:val="21"/>
          <w:szCs w:val="21"/>
        </w:rPr>
      </w:pPr>
      <w:r w:rsidRPr="00796E02">
        <w:rPr>
          <w:rFonts w:ascii="Times New Roman" w:hAnsi="Times New Roman" w:cs="Times New Roman"/>
          <w:color w:val="333333"/>
          <w:kern w:val="0"/>
          <w:sz w:val="21"/>
          <w:szCs w:val="21"/>
        </w:rPr>
        <w:t>To provide the broadest access to film, video, and other</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audiovisual materials because</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they are a means for the communication of ideas.</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Liberty of circulation is essential to insure the constitutional guarantee of freedom of expression.</w:t>
      </w:r>
    </w:p>
    <w:p w14:paraId="6D147160" w14:textId="77777777" w:rsidR="00796E02" w:rsidRPr="00796E02" w:rsidRDefault="00796E02" w:rsidP="00796E02">
      <w:pPr>
        <w:numPr>
          <w:ilvl w:val="0"/>
          <w:numId w:val="9"/>
        </w:numPr>
        <w:tabs>
          <w:tab w:val="left" w:pos="719"/>
        </w:tabs>
        <w:kinsoku w:val="0"/>
        <w:overflowPunct w:val="0"/>
        <w:autoSpaceDE w:val="0"/>
        <w:autoSpaceDN w:val="0"/>
        <w:adjustRightInd w:val="0"/>
        <w:spacing w:after="0" w:line="241" w:lineRule="exact"/>
        <w:ind w:left="719" w:hanging="359"/>
        <w:rPr>
          <w:rFonts w:ascii="Times New Roman" w:hAnsi="Times New Roman" w:cs="Times New Roman"/>
          <w:color w:val="333333"/>
          <w:kern w:val="0"/>
          <w:sz w:val="21"/>
          <w:szCs w:val="21"/>
        </w:rPr>
      </w:pPr>
      <w:r w:rsidRPr="00796E02">
        <w:rPr>
          <w:rFonts w:ascii="Times New Roman" w:hAnsi="Times New Roman" w:cs="Times New Roman"/>
          <w:color w:val="333333"/>
          <w:kern w:val="0"/>
          <w:sz w:val="21"/>
          <w:szCs w:val="21"/>
        </w:rPr>
        <w:t>To protect the confidentiality of all individuals and institutions using film, video, and other audiovisual materials.</w:t>
      </w:r>
    </w:p>
    <w:p w14:paraId="444E575A" w14:textId="77777777" w:rsidR="00796E02" w:rsidRPr="00796E02" w:rsidRDefault="00796E02" w:rsidP="00796E02">
      <w:pPr>
        <w:numPr>
          <w:ilvl w:val="0"/>
          <w:numId w:val="9"/>
        </w:numPr>
        <w:tabs>
          <w:tab w:val="left" w:pos="720"/>
        </w:tabs>
        <w:kinsoku w:val="0"/>
        <w:overflowPunct w:val="0"/>
        <w:autoSpaceDE w:val="0"/>
        <w:autoSpaceDN w:val="0"/>
        <w:adjustRightInd w:val="0"/>
        <w:spacing w:after="0" w:line="240" w:lineRule="auto"/>
        <w:ind w:left="720" w:right="155" w:hanging="361"/>
        <w:rPr>
          <w:rFonts w:ascii="Times New Roman" w:hAnsi="Times New Roman" w:cs="Times New Roman"/>
          <w:color w:val="333333"/>
          <w:kern w:val="0"/>
          <w:sz w:val="21"/>
          <w:szCs w:val="21"/>
        </w:rPr>
      </w:pPr>
      <w:r w:rsidRPr="00796E02">
        <w:rPr>
          <w:rFonts w:ascii="Times New Roman" w:hAnsi="Times New Roman" w:cs="Times New Roman"/>
          <w:color w:val="333333"/>
          <w:kern w:val="0"/>
          <w:sz w:val="21"/>
          <w:szCs w:val="21"/>
        </w:rPr>
        <w:t>To provide film, video, and other audiovisual materials which represent a diversity of views and expression. Selection of a work does not constitute or imply agreement</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with or approval of the content.</w:t>
      </w:r>
    </w:p>
    <w:p w14:paraId="0C79EBB2" w14:textId="77777777" w:rsidR="00796E02" w:rsidRPr="00796E02" w:rsidRDefault="00796E02" w:rsidP="00796E02">
      <w:pPr>
        <w:numPr>
          <w:ilvl w:val="0"/>
          <w:numId w:val="9"/>
        </w:numPr>
        <w:tabs>
          <w:tab w:val="left" w:pos="720"/>
        </w:tabs>
        <w:kinsoku w:val="0"/>
        <w:overflowPunct w:val="0"/>
        <w:autoSpaceDE w:val="0"/>
        <w:autoSpaceDN w:val="0"/>
        <w:adjustRightInd w:val="0"/>
        <w:spacing w:before="2" w:after="0" w:line="240" w:lineRule="auto"/>
        <w:ind w:left="720" w:right="223" w:hanging="361"/>
        <w:rPr>
          <w:rFonts w:ascii="Times New Roman" w:hAnsi="Times New Roman" w:cs="Times New Roman"/>
          <w:color w:val="333333"/>
          <w:kern w:val="0"/>
          <w:sz w:val="21"/>
          <w:szCs w:val="21"/>
        </w:rPr>
      </w:pPr>
      <w:r w:rsidRPr="00796E02">
        <w:rPr>
          <w:rFonts w:ascii="Times New Roman" w:hAnsi="Times New Roman" w:cs="Times New Roman"/>
          <w:color w:val="333333"/>
          <w:kern w:val="0"/>
          <w:sz w:val="21"/>
          <w:szCs w:val="21"/>
        </w:rPr>
        <w:t>To provide a diversity of viewpoints</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without the constraint of labeling or prejudging film, video, or other audiovisual materials on the basis of the</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moral, religious, or political beliefs of the producer</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or filmmaker or on the</w:t>
      </w:r>
      <w:r w:rsidRPr="00796E02">
        <w:rPr>
          <w:rFonts w:ascii="Times New Roman" w:hAnsi="Times New Roman" w:cs="Times New Roman"/>
          <w:color w:val="333333"/>
          <w:spacing w:val="-1"/>
          <w:kern w:val="0"/>
          <w:sz w:val="21"/>
          <w:szCs w:val="21"/>
        </w:rPr>
        <w:t xml:space="preserve"> </w:t>
      </w:r>
      <w:r w:rsidRPr="00796E02">
        <w:rPr>
          <w:rFonts w:ascii="Times New Roman" w:hAnsi="Times New Roman" w:cs="Times New Roman"/>
          <w:color w:val="333333"/>
          <w:kern w:val="0"/>
          <w:sz w:val="21"/>
          <w:szCs w:val="21"/>
        </w:rPr>
        <w:t>basis of controversial content.</w:t>
      </w:r>
    </w:p>
    <w:p w14:paraId="3C53B088" w14:textId="77777777" w:rsidR="00796E02" w:rsidRPr="00796E02" w:rsidRDefault="00796E02" w:rsidP="00796E02">
      <w:pPr>
        <w:numPr>
          <w:ilvl w:val="0"/>
          <w:numId w:val="9"/>
        </w:numPr>
        <w:tabs>
          <w:tab w:val="left" w:pos="719"/>
        </w:tabs>
        <w:kinsoku w:val="0"/>
        <w:overflowPunct w:val="0"/>
        <w:autoSpaceDE w:val="0"/>
        <w:autoSpaceDN w:val="0"/>
        <w:adjustRightInd w:val="0"/>
        <w:spacing w:after="0" w:line="240" w:lineRule="auto"/>
        <w:ind w:left="719" w:hanging="359"/>
        <w:rPr>
          <w:rFonts w:ascii="Times New Roman" w:hAnsi="Times New Roman" w:cs="Times New Roman"/>
          <w:color w:val="333333"/>
          <w:kern w:val="0"/>
          <w:sz w:val="21"/>
          <w:szCs w:val="21"/>
        </w:rPr>
      </w:pPr>
      <w:r w:rsidRPr="00796E02">
        <w:rPr>
          <w:rFonts w:ascii="Times New Roman" w:hAnsi="Times New Roman" w:cs="Times New Roman"/>
          <w:color w:val="333333"/>
          <w:kern w:val="0"/>
          <w:sz w:val="21"/>
          <w:szCs w:val="21"/>
        </w:rPr>
        <w:t>To contest vigorously, by all lawful means, every encroachment upon the public's freedom to view.</w:t>
      </w:r>
    </w:p>
    <w:p w14:paraId="71A812F7" w14:textId="77777777" w:rsidR="00796E02" w:rsidRPr="00796E02" w:rsidRDefault="00796E02" w:rsidP="00796E02">
      <w:pPr>
        <w:kinsoku w:val="0"/>
        <w:overflowPunct w:val="0"/>
        <w:autoSpaceDE w:val="0"/>
        <w:autoSpaceDN w:val="0"/>
        <w:adjustRightInd w:val="0"/>
        <w:spacing w:before="38" w:after="0" w:line="240" w:lineRule="auto"/>
        <w:rPr>
          <w:rFonts w:ascii="Times New Roman" w:hAnsi="Times New Roman" w:cs="Times New Roman"/>
          <w:kern w:val="0"/>
          <w:sz w:val="21"/>
          <w:szCs w:val="21"/>
        </w:rPr>
      </w:pPr>
    </w:p>
    <w:p w14:paraId="57EC8B76" w14:textId="77777777" w:rsidR="00796E02" w:rsidRPr="00796E02" w:rsidRDefault="00796E02" w:rsidP="00796E02">
      <w:pPr>
        <w:kinsoku w:val="0"/>
        <w:overflowPunct w:val="0"/>
        <w:autoSpaceDE w:val="0"/>
        <w:autoSpaceDN w:val="0"/>
        <w:adjustRightInd w:val="0"/>
        <w:spacing w:after="0" w:line="240" w:lineRule="auto"/>
        <w:ind w:right="121"/>
        <w:rPr>
          <w:rFonts w:ascii="Times New Roman" w:hAnsi="Times New Roman" w:cs="Times New Roman"/>
          <w:color w:val="484848"/>
          <w:kern w:val="0"/>
          <w:sz w:val="21"/>
          <w:szCs w:val="21"/>
        </w:rPr>
      </w:pPr>
      <w:r w:rsidRPr="00796E02">
        <w:rPr>
          <w:rFonts w:ascii="Times New Roman" w:hAnsi="Times New Roman" w:cs="Times New Roman"/>
          <w:color w:val="484848"/>
          <w:kern w:val="0"/>
          <w:sz w:val="21"/>
          <w:szCs w:val="21"/>
        </w:rPr>
        <w:t>This statement was</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originally drafted by the</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Freedom to</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View Committee of the</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American Film and</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Video</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Association (formerly the Educational</w:t>
      </w:r>
      <w:r w:rsidRPr="00796E02">
        <w:rPr>
          <w:rFonts w:ascii="Times New Roman" w:hAnsi="Times New Roman" w:cs="Times New Roman"/>
          <w:color w:val="484848"/>
          <w:spacing w:val="-3"/>
          <w:kern w:val="0"/>
          <w:sz w:val="21"/>
          <w:szCs w:val="21"/>
        </w:rPr>
        <w:t xml:space="preserve"> </w:t>
      </w:r>
      <w:r w:rsidRPr="00796E02">
        <w:rPr>
          <w:rFonts w:ascii="Times New Roman" w:hAnsi="Times New Roman" w:cs="Times New Roman"/>
          <w:color w:val="484848"/>
          <w:kern w:val="0"/>
          <w:sz w:val="21"/>
          <w:szCs w:val="21"/>
        </w:rPr>
        <w:t>Film Library</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Association) and</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was adopted by the</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AFVA Board of</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Directors in February 1979.</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This statement was updated and approved</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by the</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AFVA Board</w:t>
      </w:r>
      <w:r w:rsidRPr="00796E02">
        <w:rPr>
          <w:rFonts w:ascii="Times New Roman" w:hAnsi="Times New Roman" w:cs="Times New Roman"/>
          <w:color w:val="484848"/>
          <w:spacing w:val="-1"/>
          <w:kern w:val="0"/>
          <w:sz w:val="21"/>
          <w:szCs w:val="21"/>
        </w:rPr>
        <w:t xml:space="preserve"> </w:t>
      </w:r>
      <w:r w:rsidRPr="00796E02">
        <w:rPr>
          <w:rFonts w:ascii="Times New Roman" w:hAnsi="Times New Roman" w:cs="Times New Roman"/>
          <w:color w:val="484848"/>
          <w:kern w:val="0"/>
          <w:sz w:val="21"/>
          <w:szCs w:val="21"/>
        </w:rPr>
        <w:t>of Directors in 1989.</w:t>
      </w:r>
    </w:p>
    <w:p w14:paraId="28AEFFEA" w14:textId="77777777" w:rsidR="00796E02" w:rsidRPr="00796E02" w:rsidRDefault="00796E02" w:rsidP="00796E02">
      <w:pPr>
        <w:kinsoku w:val="0"/>
        <w:overflowPunct w:val="0"/>
        <w:autoSpaceDE w:val="0"/>
        <w:autoSpaceDN w:val="0"/>
        <w:adjustRightInd w:val="0"/>
        <w:spacing w:before="67" w:after="0" w:line="240" w:lineRule="auto"/>
        <w:rPr>
          <w:rFonts w:ascii="Times New Roman" w:hAnsi="Times New Roman" w:cs="Times New Roman"/>
          <w:b/>
          <w:bCs/>
          <w:color w:val="484848"/>
          <w:kern w:val="0"/>
          <w:sz w:val="21"/>
          <w:szCs w:val="21"/>
        </w:rPr>
      </w:pPr>
      <w:r w:rsidRPr="00796E02">
        <w:rPr>
          <w:rFonts w:ascii="Times New Roman" w:hAnsi="Times New Roman" w:cs="Times New Roman"/>
          <w:b/>
          <w:bCs/>
          <w:color w:val="484848"/>
          <w:kern w:val="0"/>
          <w:sz w:val="21"/>
          <w:szCs w:val="21"/>
        </w:rPr>
        <w:t>Endorsed January 10, 1990, by the ALA Council</w:t>
      </w:r>
    </w:p>
    <w:p w14:paraId="3C777992" w14:textId="2BABD58A" w:rsidR="009D65F5" w:rsidRDefault="009D65F5">
      <w:pPr>
        <w:rPr>
          <w:rFonts w:ascii="Times New Roman" w:hAnsi="Times New Roman" w:cs="Times New Roman"/>
          <w:color w:val="323232"/>
          <w:kern w:val="0"/>
          <w:sz w:val="21"/>
          <w:szCs w:val="21"/>
        </w:rPr>
      </w:pPr>
      <w:r>
        <w:rPr>
          <w:color w:val="323232"/>
          <w:sz w:val="21"/>
          <w:szCs w:val="21"/>
        </w:rPr>
        <w:br w:type="page"/>
      </w:r>
    </w:p>
    <w:p w14:paraId="5434B031" w14:textId="77777777" w:rsidR="009D65F5" w:rsidRDefault="009D65F5" w:rsidP="009D65F5">
      <w:pPr>
        <w:autoSpaceDE w:val="0"/>
        <w:autoSpaceDN w:val="0"/>
        <w:adjustRightInd w:val="0"/>
        <w:spacing w:after="0" w:line="240" w:lineRule="auto"/>
        <w:rPr>
          <w:rFonts w:ascii="Arial" w:hAnsi="Arial" w:cs="Arial"/>
          <w:b/>
          <w:bCs/>
          <w:color w:val="111111"/>
          <w:kern w:val="0"/>
          <w:sz w:val="32"/>
          <w:szCs w:val="32"/>
        </w:rPr>
      </w:pPr>
      <w:r w:rsidRPr="009D65F5">
        <w:rPr>
          <w:rFonts w:ascii="Arial" w:hAnsi="Arial" w:cs="Arial"/>
          <w:b/>
          <w:bCs/>
          <w:color w:val="111111"/>
          <w:kern w:val="0"/>
          <w:sz w:val="32"/>
          <w:szCs w:val="32"/>
        </w:rPr>
        <w:lastRenderedPageBreak/>
        <w:t xml:space="preserve">American Library Association - Library Bill of Rights </w:t>
      </w:r>
    </w:p>
    <w:p w14:paraId="19AF9E08" w14:textId="77777777" w:rsidR="009D65F5" w:rsidRPr="009D65F5" w:rsidRDefault="009D65F5" w:rsidP="009D65F5">
      <w:pPr>
        <w:autoSpaceDE w:val="0"/>
        <w:autoSpaceDN w:val="0"/>
        <w:adjustRightInd w:val="0"/>
        <w:spacing w:after="0" w:line="240" w:lineRule="auto"/>
        <w:rPr>
          <w:rFonts w:ascii="Arial" w:hAnsi="Arial" w:cs="Arial"/>
          <w:color w:val="111111"/>
          <w:kern w:val="0"/>
          <w:sz w:val="32"/>
          <w:szCs w:val="32"/>
        </w:rPr>
      </w:pPr>
    </w:p>
    <w:p w14:paraId="04583340" w14:textId="77777777" w:rsid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r w:rsidRPr="009D65F5">
        <w:rPr>
          <w:rFonts w:ascii="Times New Roman" w:hAnsi="Times New Roman" w:cs="Times New Roman"/>
          <w:color w:val="484848"/>
          <w:kern w:val="0"/>
          <w:sz w:val="21"/>
          <w:szCs w:val="21"/>
        </w:rPr>
        <w:t xml:space="preserve">The American Library Association affirms that all libraries are forums for information and ideas, and that the following basic policies should guide their services. </w:t>
      </w:r>
    </w:p>
    <w:p w14:paraId="36FFB8CE" w14:textId="77777777" w:rsidR="009D65F5" w:rsidRP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p>
    <w:p w14:paraId="46B2E3DC" w14:textId="77777777" w:rsid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r w:rsidRPr="009D65F5">
        <w:rPr>
          <w:rFonts w:ascii="Times New Roman" w:hAnsi="Times New Roman" w:cs="Times New Roman"/>
          <w:color w:val="484848"/>
          <w:kern w:val="0"/>
          <w:sz w:val="21"/>
          <w:szCs w:val="21"/>
        </w:rPr>
        <w:t xml:space="preserve">I. Books and other library resources should be provided for the interest, information, and enlightenment of all people of the community the library serves. Materials should not be excluded because of the origin, background, or views of those contributing to their creation. </w:t>
      </w:r>
    </w:p>
    <w:p w14:paraId="3737AE29" w14:textId="77777777" w:rsidR="009D65F5" w:rsidRP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p>
    <w:p w14:paraId="57DC3EF2" w14:textId="77777777" w:rsid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r w:rsidRPr="009D65F5">
        <w:rPr>
          <w:rFonts w:ascii="Times New Roman" w:hAnsi="Times New Roman" w:cs="Times New Roman"/>
          <w:color w:val="484848"/>
          <w:kern w:val="0"/>
          <w:sz w:val="21"/>
          <w:szCs w:val="21"/>
        </w:rPr>
        <w:t xml:space="preserve">II. Libraries should provide materials and information presenting all points of view on current and historical issues. Materials should not be proscribed or removed because of partisan or doctrinal disapproval. </w:t>
      </w:r>
    </w:p>
    <w:p w14:paraId="0847A09F" w14:textId="77777777" w:rsidR="009D65F5" w:rsidRP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p>
    <w:p w14:paraId="3767A374" w14:textId="77777777" w:rsid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r w:rsidRPr="009D65F5">
        <w:rPr>
          <w:rFonts w:ascii="Times New Roman" w:hAnsi="Times New Roman" w:cs="Times New Roman"/>
          <w:color w:val="484848"/>
          <w:kern w:val="0"/>
          <w:sz w:val="21"/>
          <w:szCs w:val="21"/>
        </w:rPr>
        <w:t xml:space="preserve">III. Libraries should challenge censorship in the fulfillment of their responsibility to provide information and enlightenment. </w:t>
      </w:r>
    </w:p>
    <w:p w14:paraId="2756C317" w14:textId="77777777" w:rsidR="009D65F5" w:rsidRP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p>
    <w:p w14:paraId="1DF6754E" w14:textId="77777777" w:rsid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r w:rsidRPr="009D65F5">
        <w:rPr>
          <w:rFonts w:ascii="Times New Roman" w:hAnsi="Times New Roman" w:cs="Times New Roman"/>
          <w:color w:val="484848"/>
          <w:kern w:val="0"/>
          <w:sz w:val="21"/>
          <w:szCs w:val="21"/>
        </w:rPr>
        <w:t xml:space="preserve">IV. Libraries should cooperate with all persons and groups concerned with resisting abridgment of free expression and free access to ideas. </w:t>
      </w:r>
    </w:p>
    <w:p w14:paraId="453C366E" w14:textId="77777777" w:rsidR="009D65F5" w:rsidRP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p>
    <w:p w14:paraId="12FEF4D9" w14:textId="77777777" w:rsid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r w:rsidRPr="009D65F5">
        <w:rPr>
          <w:rFonts w:ascii="Times New Roman" w:hAnsi="Times New Roman" w:cs="Times New Roman"/>
          <w:color w:val="484848"/>
          <w:kern w:val="0"/>
          <w:sz w:val="21"/>
          <w:szCs w:val="21"/>
        </w:rPr>
        <w:t xml:space="preserve">V. A person’s right to use a library should not be denied or abridged because of origin, age, background, or views. </w:t>
      </w:r>
    </w:p>
    <w:p w14:paraId="66D2B0F5" w14:textId="77777777" w:rsidR="009D65F5" w:rsidRP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p>
    <w:p w14:paraId="5A03F58F" w14:textId="77777777" w:rsid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r w:rsidRPr="009D65F5">
        <w:rPr>
          <w:rFonts w:ascii="Times New Roman" w:hAnsi="Times New Roman" w:cs="Times New Roman"/>
          <w:color w:val="484848"/>
          <w:kern w:val="0"/>
          <w:sz w:val="21"/>
          <w:szCs w:val="21"/>
        </w:rPr>
        <w:t xml:space="preserve">VI. Libraries which make exhibit spaces and meeting rooms available to the public they serve should make such facilities available on an equitable basis, regardless of the beliefs or affiliations of individuals or groups requesting their use. </w:t>
      </w:r>
    </w:p>
    <w:p w14:paraId="714C14B9" w14:textId="77777777" w:rsidR="009D65F5" w:rsidRPr="009D65F5" w:rsidRDefault="009D65F5" w:rsidP="009D65F5">
      <w:pPr>
        <w:autoSpaceDE w:val="0"/>
        <w:autoSpaceDN w:val="0"/>
        <w:adjustRightInd w:val="0"/>
        <w:spacing w:after="0" w:line="240" w:lineRule="auto"/>
        <w:rPr>
          <w:rFonts w:ascii="Times New Roman" w:hAnsi="Times New Roman" w:cs="Times New Roman"/>
          <w:color w:val="484848"/>
          <w:kern w:val="0"/>
          <w:sz w:val="21"/>
          <w:szCs w:val="21"/>
        </w:rPr>
      </w:pPr>
    </w:p>
    <w:p w14:paraId="7A2BDFFA" w14:textId="64F048C9" w:rsidR="00D064CD" w:rsidRPr="00D064CD" w:rsidRDefault="009D65F5" w:rsidP="009D65F5">
      <w:pPr>
        <w:pStyle w:val="Default"/>
        <w:rPr>
          <w:color w:val="323232"/>
          <w:sz w:val="21"/>
          <w:szCs w:val="21"/>
        </w:rPr>
      </w:pPr>
      <w:r w:rsidRPr="009D65F5">
        <w:rPr>
          <w:color w:val="484848"/>
          <w:sz w:val="21"/>
          <w:szCs w:val="21"/>
        </w:rP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sectPr w:rsidR="00D064CD" w:rsidRPr="00D064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99F3" w14:textId="77777777" w:rsidR="00B21E7D" w:rsidRDefault="00B21E7D" w:rsidP="009075C7">
      <w:pPr>
        <w:spacing w:after="0" w:line="240" w:lineRule="auto"/>
      </w:pPr>
      <w:r>
        <w:separator/>
      </w:r>
    </w:p>
  </w:endnote>
  <w:endnote w:type="continuationSeparator" w:id="0">
    <w:p w14:paraId="3BBD7960" w14:textId="77777777" w:rsidR="00B21E7D" w:rsidRDefault="00B21E7D" w:rsidP="0090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1681"/>
      <w:docPartObj>
        <w:docPartGallery w:val="Page Numbers (Bottom of Page)"/>
        <w:docPartUnique/>
      </w:docPartObj>
    </w:sdtPr>
    <w:sdtEndPr>
      <w:rPr>
        <w:noProof/>
      </w:rPr>
    </w:sdtEndPr>
    <w:sdtContent>
      <w:p w14:paraId="043F9B2C" w14:textId="40BA7261" w:rsidR="009075C7" w:rsidRDefault="009075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F285EF" w14:textId="77777777" w:rsidR="009075C7" w:rsidRDefault="00907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62402" w14:textId="77777777" w:rsidR="00B21E7D" w:rsidRDefault="00B21E7D" w:rsidP="009075C7">
      <w:pPr>
        <w:spacing w:after="0" w:line="240" w:lineRule="auto"/>
      </w:pPr>
      <w:r>
        <w:separator/>
      </w:r>
    </w:p>
  </w:footnote>
  <w:footnote w:type="continuationSeparator" w:id="0">
    <w:p w14:paraId="1B572A5C" w14:textId="77777777" w:rsidR="00B21E7D" w:rsidRDefault="00B21E7D" w:rsidP="00907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2"/>
      <w:numFmt w:val="decimal"/>
      <w:lvlText w:val="%1."/>
      <w:lvlJc w:val="left"/>
      <w:pPr>
        <w:ind w:left="828" w:hanging="360"/>
      </w:pPr>
      <w:rPr>
        <w:rFonts w:ascii="Times New Roman" w:hAnsi="Times New Roman" w:cs="Times New Roman"/>
        <w:b w:val="0"/>
        <w:bCs w:val="0"/>
        <w:i w:val="0"/>
        <w:iCs w:val="0"/>
        <w:spacing w:val="-1"/>
        <w:w w:val="98"/>
        <w:sz w:val="24"/>
        <w:szCs w:val="24"/>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1" w15:restartNumberingAfterBreak="0">
    <w:nsid w:val="00000403"/>
    <w:multiLevelType w:val="multilevel"/>
    <w:tmpl w:val="FFFFFFFF"/>
    <w:lvl w:ilvl="0">
      <w:start w:val="4"/>
      <w:numFmt w:val="decimal"/>
      <w:lvlText w:val="%1."/>
      <w:lvlJc w:val="left"/>
      <w:pPr>
        <w:ind w:left="828" w:hanging="360"/>
      </w:pPr>
      <w:rPr>
        <w:rFonts w:ascii="Times New Roman" w:hAnsi="Times New Roman" w:cs="Times New Roman"/>
        <w:b w:val="0"/>
        <w:bCs w:val="0"/>
        <w:i w:val="0"/>
        <w:iCs w:val="0"/>
        <w:spacing w:val="-1"/>
        <w:w w:val="98"/>
        <w:sz w:val="24"/>
        <w:szCs w:val="24"/>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2" w15:restartNumberingAfterBreak="0">
    <w:nsid w:val="06F87D91"/>
    <w:multiLevelType w:val="hybridMultilevel"/>
    <w:tmpl w:val="F5F8B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45ABB"/>
    <w:multiLevelType w:val="hybridMultilevel"/>
    <w:tmpl w:val="D85CF9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3E797C"/>
    <w:multiLevelType w:val="hybridMultilevel"/>
    <w:tmpl w:val="4A88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A7A31"/>
    <w:multiLevelType w:val="hybridMultilevel"/>
    <w:tmpl w:val="E13A1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510A7D"/>
    <w:multiLevelType w:val="hybridMultilevel"/>
    <w:tmpl w:val="2990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F1ACA"/>
    <w:multiLevelType w:val="multilevel"/>
    <w:tmpl w:val="FFFFFFFF"/>
    <w:lvl w:ilvl="0">
      <w:start w:val="2"/>
      <w:numFmt w:val="decimal"/>
      <w:lvlText w:val="%1."/>
      <w:lvlJc w:val="left"/>
      <w:pPr>
        <w:ind w:left="828" w:hanging="360"/>
      </w:pPr>
      <w:rPr>
        <w:rFonts w:ascii="Times New Roman" w:hAnsi="Times New Roman" w:cs="Times New Roman"/>
        <w:b w:val="0"/>
        <w:bCs w:val="0"/>
        <w:i w:val="0"/>
        <w:iCs w:val="0"/>
        <w:spacing w:val="-1"/>
        <w:w w:val="98"/>
        <w:sz w:val="24"/>
        <w:szCs w:val="24"/>
      </w:rPr>
    </w:lvl>
    <w:lvl w:ilvl="1">
      <w:numFmt w:val="bullet"/>
      <w:lvlText w:val="•"/>
      <w:lvlJc w:val="left"/>
      <w:pPr>
        <w:ind w:left="1782" w:hanging="360"/>
      </w:pPr>
    </w:lvl>
    <w:lvl w:ilvl="2">
      <w:numFmt w:val="bullet"/>
      <w:lvlText w:val="•"/>
      <w:lvlJc w:val="left"/>
      <w:pPr>
        <w:ind w:left="2744" w:hanging="360"/>
      </w:pPr>
    </w:lvl>
    <w:lvl w:ilvl="3">
      <w:numFmt w:val="bullet"/>
      <w:lvlText w:val="•"/>
      <w:lvlJc w:val="left"/>
      <w:pPr>
        <w:ind w:left="3706" w:hanging="360"/>
      </w:pPr>
    </w:lvl>
    <w:lvl w:ilvl="4">
      <w:numFmt w:val="bullet"/>
      <w:lvlText w:val="•"/>
      <w:lvlJc w:val="left"/>
      <w:pPr>
        <w:ind w:left="4668" w:hanging="360"/>
      </w:pPr>
    </w:lvl>
    <w:lvl w:ilvl="5">
      <w:numFmt w:val="bullet"/>
      <w:lvlText w:val="•"/>
      <w:lvlJc w:val="left"/>
      <w:pPr>
        <w:ind w:left="5630" w:hanging="360"/>
      </w:pPr>
    </w:lvl>
    <w:lvl w:ilvl="6">
      <w:numFmt w:val="bullet"/>
      <w:lvlText w:val="•"/>
      <w:lvlJc w:val="left"/>
      <w:pPr>
        <w:ind w:left="6592" w:hanging="360"/>
      </w:pPr>
    </w:lvl>
    <w:lvl w:ilvl="7">
      <w:numFmt w:val="bullet"/>
      <w:lvlText w:val="•"/>
      <w:lvlJc w:val="left"/>
      <w:pPr>
        <w:ind w:left="7554" w:hanging="360"/>
      </w:pPr>
    </w:lvl>
    <w:lvl w:ilvl="8">
      <w:numFmt w:val="bullet"/>
      <w:lvlText w:val="•"/>
      <w:lvlJc w:val="left"/>
      <w:pPr>
        <w:ind w:left="8516" w:hanging="360"/>
      </w:pPr>
    </w:lvl>
  </w:abstractNum>
  <w:abstractNum w:abstractNumId="8" w15:restartNumberingAfterBreak="0">
    <w:nsid w:val="769879B5"/>
    <w:multiLevelType w:val="hybridMultilevel"/>
    <w:tmpl w:val="BACEE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5677249">
    <w:abstractNumId w:val="3"/>
  </w:num>
  <w:num w:numId="2" w16cid:durableId="1549804476">
    <w:abstractNumId w:val="4"/>
  </w:num>
  <w:num w:numId="3" w16cid:durableId="920797760">
    <w:abstractNumId w:val="6"/>
  </w:num>
  <w:num w:numId="4" w16cid:durableId="990790764">
    <w:abstractNumId w:val="5"/>
  </w:num>
  <w:num w:numId="5" w16cid:durableId="714040472">
    <w:abstractNumId w:val="8"/>
  </w:num>
  <w:num w:numId="6" w16cid:durableId="561529092">
    <w:abstractNumId w:val="2"/>
  </w:num>
  <w:num w:numId="7" w16cid:durableId="452020916">
    <w:abstractNumId w:val="1"/>
  </w:num>
  <w:num w:numId="8" w16cid:durableId="790394525">
    <w:abstractNumId w:val="0"/>
  </w:num>
  <w:num w:numId="9" w16cid:durableId="1997487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A4"/>
    <w:rsid w:val="000047A7"/>
    <w:rsid w:val="00004B49"/>
    <w:rsid w:val="000054C3"/>
    <w:rsid w:val="000260AB"/>
    <w:rsid w:val="000302CD"/>
    <w:rsid w:val="00051C7E"/>
    <w:rsid w:val="00063DC8"/>
    <w:rsid w:val="0008651C"/>
    <w:rsid w:val="00087863"/>
    <w:rsid w:val="000A52F7"/>
    <w:rsid w:val="000C12BE"/>
    <w:rsid w:val="000D6B3C"/>
    <w:rsid w:val="000E2BB1"/>
    <w:rsid w:val="000E2F6A"/>
    <w:rsid w:val="000E7BE8"/>
    <w:rsid w:val="00100DB8"/>
    <w:rsid w:val="0010338F"/>
    <w:rsid w:val="00105554"/>
    <w:rsid w:val="00105AC3"/>
    <w:rsid w:val="00111D45"/>
    <w:rsid w:val="001239C8"/>
    <w:rsid w:val="00161752"/>
    <w:rsid w:val="001A38EF"/>
    <w:rsid w:val="001A39D7"/>
    <w:rsid w:val="001A66BB"/>
    <w:rsid w:val="001D0F9C"/>
    <w:rsid w:val="001D0FA7"/>
    <w:rsid w:val="001E019A"/>
    <w:rsid w:val="001E5CCA"/>
    <w:rsid w:val="0020059D"/>
    <w:rsid w:val="00212AD0"/>
    <w:rsid w:val="0021518F"/>
    <w:rsid w:val="00215C48"/>
    <w:rsid w:val="00217C8E"/>
    <w:rsid w:val="002257FE"/>
    <w:rsid w:val="00226A8D"/>
    <w:rsid w:val="00227E50"/>
    <w:rsid w:val="002337BE"/>
    <w:rsid w:val="00240126"/>
    <w:rsid w:val="002467F9"/>
    <w:rsid w:val="00250A2F"/>
    <w:rsid w:val="00256BB6"/>
    <w:rsid w:val="00266CBE"/>
    <w:rsid w:val="00270132"/>
    <w:rsid w:val="00273B97"/>
    <w:rsid w:val="00276BD3"/>
    <w:rsid w:val="00292577"/>
    <w:rsid w:val="0029529C"/>
    <w:rsid w:val="002A0C98"/>
    <w:rsid w:val="002A2E3A"/>
    <w:rsid w:val="002A620A"/>
    <w:rsid w:val="002B7B38"/>
    <w:rsid w:val="002C0B8A"/>
    <w:rsid w:val="002C459A"/>
    <w:rsid w:val="002C4FB8"/>
    <w:rsid w:val="002C6E9A"/>
    <w:rsid w:val="002D1037"/>
    <w:rsid w:val="002D38D9"/>
    <w:rsid w:val="002E234B"/>
    <w:rsid w:val="002F0CFF"/>
    <w:rsid w:val="0030131D"/>
    <w:rsid w:val="00310ACB"/>
    <w:rsid w:val="003178FD"/>
    <w:rsid w:val="00320EDD"/>
    <w:rsid w:val="00326A27"/>
    <w:rsid w:val="0033490B"/>
    <w:rsid w:val="0035028F"/>
    <w:rsid w:val="00370D66"/>
    <w:rsid w:val="0039115B"/>
    <w:rsid w:val="0039536F"/>
    <w:rsid w:val="003A474C"/>
    <w:rsid w:val="003A7C7B"/>
    <w:rsid w:val="003B504A"/>
    <w:rsid w:val="003B6957"/>
    <w:rsid w:val="003C52D0"/>
    <w:rsid w:val="003C7438"/>
    <w:rsid w:val="003D491A"/>
    <w:rsid w:val="003D4982"/>
    <w:rsid w:val="003E39C8"/>
    <w:rsid w:val="003E7AE5"/>
    <w:rsid w:val="003F3DF5"/>
    <w:rsid w:val="00403F6D"/>
    <w:rsid w:val="00414786"/>
    <w:rsid w:val="004206F2"/>
    <w:rsid w:val="00424648"/>
    <w:rsid w:val="004251F5"/>
    <w:rsid w:val="00427596"/>
    <w:rsid w:val="004347D9"/>
    <w:rsid w:val="00437A99"/>
    <w:rsid w:val="00445F13"/>
    <w:rsid w:val="00446B20"/>
    <w:rsid w:val="00473972"/>
    <w:rsid w:val="004771D5"/>
    <w:rsid w:val="004B4521"/>
    <w:rsid w:val="004D2CA3"/>
    <w:rsid w:val="004D662F"/>
    <w:rsid w:val="004F75E2"/>
    <w:rsid w:val="005014E9"/>
    <w:rsid w:val="0050737A"/>
    <w:rsid w:val="00520FD9"/>
    <w:rsid w:val="005269F8"/>
    <w:rsid w:val="00533583"/>
    <w:rsid w:val="00537615"/>
    <w:rsid w:val="00537945"/>
    <w:rsid w:val="00553DC7"/>
    <w:rsid w:val="005650BD"/>
    <w:rsid w:val="00572BE2"/>
    <w:rsid w:val="00573CDC"/>
    <w:rsid w:val="005963F1"/>
    <w:rsid w:val="0059720F"/>
    <w:rsid w:val="005A142B"/>
    <w:rsid w:val="005A19AA"/>
    <w:rsid w:val="005A1D06"/>
    <w:rsid w:val="005A378F"/>
    <w:rsid w:val="005B08C7"/>
    <w:rsid w:val="005B2348"/>
    <w:rsid w:val="005B3B7B"/>
    <w:rsid w:val="005C00AC"/>
    <w:rsid w:val="005C1B1A"/>
    <w:rsid w:val="005C31F8"/>
    <w:rsid w:val="005D384C"/>
    <w:rsid w:val="00603562"/>
    <w:rsid w:val="006079AD"/>
    <w:rsid w:val="00611DB7"/>
    <w:rsid w:val="006539AF"/>
    <w:rsid w:val="006615C8"/>
    <w:rsid w:val="00663F74"/>
    <w:rsid w:val="00665E37"/>
    <w:rsid w:val="00685391"/>
    <w:rsid w:val="00686598"/>
    <w:rsid w:val="0068795B"/>
    <w:rsid w:val="00690D71"/>
    <w:rsid w:val="006913AE"/>
    <w:rsid w:val="00692571"/>
    <w:rsid w:val="00693E06"/>
    <w:rsid w:val="006A4CC7"/>
    <w:rsid w:val="006B2177"/>
    <w:rsid w:val="006B582A"/>
    <w:rsid w:val="006B6080"/>
    <w:rsid w:val="006B7C27"/>
    <w:rsid w:val="006C24BA"/>
    <w:rsid w:val="006C6447"/>
    <w:rsid w:val="006D0483"/>
    <w:rsid w:val="006D2ED8"/>
    <w:rsid w:val="006E3FCF"/>
    <w:rsid w:val="006F1E8C"/>
    <w:rsid w:val="006F6236"/>
    <w:rsid w:val="0073795A"/>
    <w:rsid w:val="00747C07"/>
    <w:rsid w:val="00755C04"/>
    <w:rsid w:val="007619DF"/>
    <w:rsid w:val="00770F25"/>
    <w:rsid w:val="0077171B"/>
    <w:rsid w:val="00774ABD"/>
    <w:rsid w:val="00790248"/>
    <w:rsid w:val="007967E4"/>
    <w:rsid w:val="00796E02"/>
    <w:rsid w:val="007C1052"/>
    <w:rsid w:val="007C34C0"/>
    <w:rsid w:val="007C4AE4"/>
    <w:rsid w:val="007C4AFE"/>
    <w:rsid w:val="007D33EA"/>
    <w:rsid w:val="007D6FE6"/>
    <w:rsid w:val="007E634A"/>
    <w:rsid w:val="007F2C1B"/>
    <w:rsid w:val="007F6E08"/>
    <w:rsid w:val="0081084D"/>
    <w:rsid w:val="00810DDD"/>
    <w:rsid w:val="00815C5B"/>
    <w:rsid w:val="00817FBF"/>
    <w:rsid w:val="00852214"/>
    <w:rsid w:val="0085227D"/>
    <w:rsid w:val="00865923"/>
    <w:rsid w:val="008659A1"/>
    <w:rsid w:val="00897585"/>
    <w:rsid w:val="008B2C5B"/>
    <w:rsid w:val="008C3E3F"/>
    <w:rsid w:val="008F7404"/>
    <w:rsid w:val="00901BE0"/>
    <w:rsid w:val="009075C7"/>
    <w:rsid w:val="0091573E"/>
    <w:rsid w:val="00931DF3"/>
    <w:rsid w:val="00933A73"/>
    <w:rsid w:val="00952BBE"/>
    <w:rsid w:val="009558AA"/>
    <w:rsid w:val="009579B8"/>
    <w:rsid w:val="009746F2"/>
    <w:rsid w:val="009865C8"/>
    <w:rsid w:val="009B5313"/>
    <w:rsid w:val="009C485F"/>
    <w:rsid w:val="009D3F53"/>
    <w:rsid w:val="009D65F5"/>
    <w:rsid w:val="009E0324"/>
    <w:rsid w:val="009E180B"/>
    <w:rsid w:val="009F4178"/>
    <w:rsid w:val="00A07EA0"/>
    <w:rsid w:val="00A30635"/>
    <w:rsid w:val="00A35A86"/>
    <w:rsid w:val="00A454CD"/>
    <w:rsid w:val="00A501BB"/>
    <w:rsid w:val="00A50228"/>
    <w:rsid w:val="00A56464"/>
    <w:rsid w:val="00A64E88"/>
    <w:rsid w:val="00A720FC"/>
    <w:rsid w:val="00A724A3"/>
    <w:rsid w:val="00A7279B"/>
    <w:rsid w:val="00A85082"/>
    <w:rsid w:val="00A857B6"/>
    <w:rsid w:val="00A86530"/>
    <w:rsid w:val="00A90488"/>
    <w:rsid w:val="00A96FA4"/>
    <w:rsid w:val="00AC7813"/>
    <w:rsid w:val="00AD0B22"/>
    <w:rsid w:val="00AD1661"/>
    <w:rsid w:val="00AE01DB"/>
    <w:rsid w:val="00AE65E8"/>
    <w:rsid w:val="00B01C19"/>
    <w:rsid w:val="00B04981"/>
    <w:rsid w:val="00B11B40"/>
    <w:rsid w:val="00B13C77"/>
    <w:rsid w:val="00B16AB5"/>
    <w:rsid w:val="00B21E7D"/>
    <w:rsid w:val="00B60590"/>
    <w:rsid w:val="00B616F9"/>
    <w:rsid w:val="00B627E9"/>
    <w:rsid w:val="00B63384"/>
    <w:rsid w:val="00B63FE1"/>
    <w:rsid w:val="00B64916"/>
    <w:rsid w:val="00B7105C"/>
    <w:rsid w:val="00B81D3F"/>
    <w:rsid w:val="00B81F21"/>
    <w:rsid w:val="00B87B69"/>
    <w:rsid w:val="00B93E27"/>
    <w:rsid w:val="00BA602A"/>
    <w:rsid w:val="00BC1A77"/>
    <w:rsid w:val="00BC6999"/>
    <w:rsid w:val="00BD05E0"/>
    <w:rsid w:val="00BD5E9F"/>
    <w:rsid w:val="00BE1CE1"/>
    <w:rsid w:val="00C069EA"/>
    <w:rsid w:val="00C06FF1"/>
    <w:rsid w:val="00C1420A"/>
    <w:rsid w:val="00C16CDB"/>
    <w:rsid w:val="00C31998"/>
    <w:rsid w:val="00C32206"/>
    <w:rsid w:val="00C33E7B"/>
    <w:rsid w:val="00C36662"/>
    <w:rsid w:val="00C415BD"/>
    <w:rsid w:val="00C41E7B"/>
    <w:rsid w:val="00C445D6"/>
    <w:rsid w:val="00C61A69"/>
    <w:rsid w:val="00C803AC"/>
    <w:rsid w:val="00C84350"/>
    <w:rsid w:val="00C92EB5"/>
    <w:rsid w:val="00CB3D17"/>
    <w:rsid w:val="00CC37C5"/>
    <w:rsid w:val="00CC4E74"/>
    <w:rsid w:val="00CD3EA7"/>
    <w:rsid w:val="00CF66FB"/>
    <w:rsid w:val="00D01FF1"/>
    <w:rsid w:val="00D057C2"/>
    <w:rsid w:val="00D064CD"/>
    <w:rsid w:val="00D17369"/>
    <w:rsid w:val="00D36C27"/>
    <w:rsid w:val="00D44A21"/>
    <w:rsid w:val="00D55194"/>
    <w:rsid w:val="00D56DF2"/>
    <w:rsid w:val="00D56F5B"/>
    <w:rsid w:val="00D66EFB"/>
    <w:rsid w:val="00D75243"/>
    <w:rsid w:val="00D86378"/>
    <w:rsid w:val="00D93770"/>
    <w:rsid w:val="00DB1652"/>
    <w:rsid w:val="00DB2604"/>
    <w:rsid w:val="00DB7ED5"/>
    <w:rsid w:val="00DC4641"/>
    <w:rsid w:val="00DC494B"/>
    <w:rsid w:val="00DC7CA4"/>
    <w:rsid w:val="00DE02BE"/>
    <w:rsid w:val="00DF3C59"/>
    <w:rsid w:val="00E0007C"/>
    <w:rsid w:val="00E0108B"/>
    <w:rsid w:val="00E10B6D"/>
    <w:rsid w:val="00E16A33"/>
    <w:rsid w:val="00E205C6"/>
    <w:rsid w:val="00E3583F"/>
    <w:rsid w:val="00E37AA4"/>
    <w:rsid w:val="00E52F7D"/>
    <w:rsid w:val="00E61B2E"/>
    <w:rsid w:val="00E63E8F"/>
    <w:rsid w:val="00E700FB"/>
    <w:rsid w:val="00E7771B"/>
    <w:rsid w:val="00E84D9F"/>
    <w:rsid w:val="00E85EC0"/>
    <w:rsid w:val="00E93083"/>
    <w:rsid w:val="00E970C2"/>
    <w:rsid w:val="00EB7537"/>
    <w:rsid w:val="00EC27E8"/>
    <w:rsid w:val="00EE1BCF"/>
    <w:rsid w:val="00EE4B1A"/>
    <w:rsid w:val="00EF466E"/>
    <w:rsid w:val="00EF734E"/>
    <w:rsid w:val="00F01E87"/>
    <w:rsid w:val="00F02069"/>
    <w:rsid w:val="00F05A8F"/>
    <w:rsid w:val="00F315BC"/>
    <w:rsid w:val="00F637E3"/>
    <w:rsid w:val="00F74834"/>
    <w:rsid w:val="00F77D53"/>
    <w:rsid w:val="00F8222A"/>
    <w:rsid w:val="00F836E8"/>
    <w:rsid w:val="00F912C6"/>
    <w:rsid w:val="00FB3DE3"/>
    <w:rsid w:val="00FC668A"/>
    <w:rsid w:val="00FD2BEF"/>
    <w:rsid w:val="00FE23CE"/>
    <w:rsid w:val="00FE59AE"/>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F1C0"/>
  <w15:chartTrackingRefBased/>
  <w15:docId w15:val="{E39B9309-65FC-4AA8-8B7D-5E0A795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CA4"/>
    <w:rPr>
      <w:rFonts w:eastAsiaTheme="majorEastAsia" w:cstheme="majorBidi"/>
      <w:color w:val="272727" w:themeColor="text1" w:themeTint="D8"/>
    </w:rPr>
  </w:style>
  <w:style w:type="paragraph" w:styleId="Title">
    <w:name w:val="Title"/>
    <w:basedOn w:val="Normal"/>
    <w:next w:val="Normal"/>
    <w:link w:val="TitleChar"/>
    <w:uiPriority w:val="10"/>
    <w:qFormat/>
    <w:rsid w:val="00DC7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CA4"/>
    <w:pPr>
      <w:spacing w:before="160"/>
      <w:jc w:val="center"/>
    </w:pPr>
    <w:rPr>
      <w:i/>
      <w:iCs/>
      <w:color w:val="404040" w:themeColor="text1" w:themeTint="BF"/>
    </w:rPr>
  </w:style>
  <w:style w:type="character" w:customStyle="1" w:styleId="QuoteChar">
    <w:name w:val="Quote Char"/>
    <w:basedOn w:val="DefaultParagraphFont"/>
    <w:link w:val="Quote"/>
    <w:uiPriority w:val="29"/>
    <w:rsid w:val="00DC7CA4"/>
    <w:rPr>
      <w:i/>
      <w:iCs/>
      <w:color w:val="404040" w:themeColor="text1" w:themeTint="BF"/>
    </w:rPr>
  </w:style>
  <w:style w:type="paragraph" w:styleId="ListParagraph">
    <w:name w:val="List Paragraph"/>
    <w:basedOn w:val="Normal"/>
    <w:uiPriority w:val="34"/>
    <w:qFormat/>
    <w:rsid w:val="00DC7CA4"/>
    <w:pPr>
      <w:ind w:left="720"/>
      <w:contextualSpacing/>
    </w:pPr>
  </w:style>
  <w:style w:type="character" w:styleId="IntenseEmphasis">
    <w:name w:val="Intense Emphasis"/>
    <w:basedOn w:val="DefaultParagraphFont"/>
    <w:uiPriority w:val="21"/>
    <w:qFormat/>
    <w:rsid w:val="00DC7CA4"/>
    <w:rPr>
      <w:i/>
      <w:iCs/>
      <w:color w:val="0F4761" w:themeColor="accent1" w:themeShade="BF"/>
    </w:rPr>
  </w:style>
  <w:style w:type="paragraph" w:styleId="IntenseQuote">
    <w:name w:val="Intense Quote"/>
    <w:basedOn w:val="Normal"/>
    <w:next w:val="Normal"/>
    <w:link w:val="IntenseQuoteChar"/>
    <w:uiPriority w:val="30"/>
    <w:qFormat/>
    <w:rsid w:val="00DC7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CA4"/>
    <w:rPr>
      <w:i/>
      <w:iCs/>
      <w:color w:val="0F4761" w:themeColor="accent1" w:themeShade="BF"/>
    </w:rPr>
  </w:style>
  <w:style w:type="character" w:styleId="IntenseReference">
    <w:name w:val="Intense Reference"/>
    <w:basedOn w:val="DefaultParagraphFont"/>
    <w:uiPriority w:val="32"/>
    <w:qFormat/>
    <w:rsid w:val="00DC7CA4"/>
    <w:rPr>
      <w:b/>
      <w:bCs/>
      <w:smallCaps/>
      <w:color w:val="0F4761" w:themeColor="accent1" w:themeShade="BF"/>
      <w:spacing w:val="5"/>
    </w:rPr>
  </w:style>
  <w:style w:type="paragraph" w:customStyle="1" w:styleId="Default">
    <w:name w:val="Default"/>
    <w:rsid w:val="007967E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0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5C7"/>
  </w:style>
  <w:style w:type="paragraph" w:styleId="Footer">
    <w:name w:val="footer"/>
    <w:basedOn w:val="Normal"/>
    <w:link w:val="FooterChar"/>
    <w:uiPriority w:val="99"/>
    <w:unhideWhenUsed/>
    <w:rsid w:val="0090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F643A928F3D43814FDD5BCC2260D5" ma:contentTypeVersion="9" ma:contentTypeDescription="Create a new document." ma:contentTypeScope="" ma:versionID="4f59b4afeaaa8dfae7f662f765a530fc">
  <xsd:schema xmlns:xsd="http://www.w3.org/2001/XMLSchema" xmlns:xs="http://www.w3.org/2001/XMLSchema" xmlns:p="http://schemas.microsoft.com/office/2006/metadata/properties" xmlns:ns2="bb5bf87f-4340-4c00-acea-762469c37021" targetNamespace="http://schemas.microsoft.com/office/2006/metadata/properties" ma:root="true" ma:fieldsID="1e0c4043ad32b245c25fbc56514b0fed" ns2:_="">
    <xsd:import namespace="bb5bf87f-4340-4c00-acea-762469c370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bf87f-4340-4c00-acea-762469c37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16375-7913-41BB-A107-387BAC0A7CD1}">
  <ds:schemaRefs>
    <ds:schemaRef ds:uri="http://schemas.microsoft.com/sharepoint/v3/contenttype/forms"/>
  </ds:schemaRefs>
</ds:datastoreItem>
</file>

<file path=customXml/itemProps2.xml><?xml version="1.0" encoding="utf-8"?>
<ds:datastoreItem xmlns:ds="http://schemas.openxmlformats.org/officeDocument/2006/customXml" ds:itemID="{FE0EDB61-BEA0-4315-9C7C-4D18B3E6D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bf87f-4340-4c00-acea-762469c3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29751-B7DB-46DE-B7D9-C467D941C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18</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Johnson</dc:creator>
  <cp:keywords/>
  <dc:description/>
  <cp:lastModifiedBy>Teresa Johnson</cp:lastModifiedBy>
  <cp:revision>310</cp:revision>
  <dcterms:created xsi:type="dcterms:W3CDTF">2025-02-18T22:01:00Z</dcterms:created>
  <dcterms:modified xsi:type="dcterms:W3CDTF">2025-06-19T20:45:00Z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0x010100CA0F643A928F3D43814FDD5BCC2260D5</vt:lpwstr>
  </property>
  <property fmtid="{D5CDD505-2E9C-101B-9397-08002B2CF9AE}" pid="3" name="Order">
    <vt:r8>42400</vt:r8>
  </property>
</Properties>
</file>